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FE14" w14:textId="0B241926" w:rsidR="00CE7CDD" w:rsidRPr="00AA04F5" w:rsidRDefault="00AA04F5" w:rsidP="00CE7CDD">
      <w:pPr>
        <w:rPr>
          <w:rFonts w:cs="Arial"/>
          <w:b/>
          <w:bCs/>
          <w:color w:val="44546A" w:themeColor="text2"/>
          <w:sz w:val="32"/>
          <w:szCs w:val="32"/>
        </w:rPr>
      </w:pPr>
      <w:bookmarkStart w:id="0" w:name="_Hlk99313978"/>
      <w:r w:rsidRPr="00AA04F5">
        <w:rPr>
          <w:rFonts w:cs="Arial"/>
          <w:b/>
          <w:bCs/>
          <w:color w:val="44546A" w:themeColor="text2"/>
          <w:sz w:val="32"/>
          <w:szCs w:val="32"/>
        </w:rPr>
        <w:t>Second in charge</w:t>
      </w:r>
      <w:r w:rsidR="00CE7CDD" w:rsidRPr="00AA04F5">
        <w:rPr>
          <w:rFonts w:cs="Arial"/>
          <w:b/>
          <w:bCs/>
          <w:color w:val="44546A" w:themeColor="text2"/>
          <w:sz w:val="32"/>
          <w:szCs w:val="32"/>
        </w:rPr>
        <w:t xml:space="preserve"> of </w:t>
      </w:r>
      <w:r w:rsidRPr="00AA04F5">
        <w:rPr>
          <w:rFonts w:cs="Arial"/>
          <w:b/>
          <w:bCs/>
          <w:color w:val="44546A" w:themeColor="text2"/>
          <w:sz w:val="32"/>
          <w:szCs w:val="32"/>
        </w:rPr>
        <w:t xml:space="preserve">Religious </w:t>
      </w:r>
      <w:r w:rsidR="00D51AD1" w:rsidRPr="00AA04F5">
        <w:rPr>
          <w:rFonts w:cs="Arial"/>
          <w:b/>
          <w:bCs/>
          <w:color w:val="44546A" w:themeColor="text2"/>
          <w:sz w:val="32"/>
          <w:szCs w:val="32"/>
        </w:rPr>
        <w:t>E</w:t>
      </w:r>
      <w:r w:rsidRPr="00AA04F5">
        <w:rPr>
          <w:rFonts w:cs="Arial"/>
          <w:b/>
          <w:bCs/>
          <w:color w:val="44546A" w:themeColor="text2"/>
          <w:sz w:val="32"/>
          <w:szCs w:val="32"/>
        </w:rPr>
        <w:t>ducation</w:t>
      </w:r>
      <w:r w:rsidR="00CE7CDD" w:rsidRPr="00AA04F5">
        <w:rPr>
          <w:rFonts w:cs="Arial"/>
          <w:b/>
          <w:bCs/>
          <w:color w:val="44546A" w:themeColor="text2"/>
          <w:sz w:val="32"/>
          <w:szCs w:val="32"/>
        </w:rPr>
        <w:t xml:space="preserve"> </w:t>
      </w:r>
      <w:r w:rsidR="00E34197" w:rsidRPr="00AA04F5">
        <w:rPr>
          <w:rFonts w:cs="Arial"/>
          <w:b/>
          <w:bCs/>
          <w:color w:val="44546A" w:themeColor="text2"/>
          <w:sz w:val="32"/>
          <w:szCs w:val="32"/>
        </w:rPr>
        <w:t xml:space="preserve">- </w:t>
      </w:r>
      <w:r w:rsidR="00CE7CDD" w:rsidRPr="00AA04F5">
        <w:rPr>
          <w:rFonts w:cs="Arial"/>
          <w:b/>
          <w:bCs/>
          <w:color w:val="44546A" w:themeColor="text2"/>
          <w:sz w:val="32"/>
          <w:szCs w:val="32"/>
        </w:rPr>
        <w:t>Job Description</w:t>
      </w:r>
    </w:p>
    <w:p w14:paraId="2DC9387A" w14:textId="77777777" w:rsidR="00AA04F5" w:rsidRDefault="00AA04F5" w:rsidP="00CE7CDD">
      <w:pPr>
        <w:rPr>
          <w:rFonts w:cs="Arial"/>
          <w:b/>
          <w:bCs/>
          <w:color w:val="44546A" w:themeColor="text2"/>
          <w:sz w:val="22"/>
          <w:szCs w:val="22"/>
        </w:rPr>
      </w:pPr>
    </w:p>
    <w:p w14:paraId="79923E46" w14:textId="31553B1B" w:rsidR="00CE7CDD" w:rsidRPr="005C5B5F" w:rsidRDefault="00CE7CDD" w:rsidP="00CE7CDD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>Main purpose</w:t>
      </w:r>
    </w:p>
    <w:p w14:paraId="7A6BEAC1" w14:textId="738AF5DC" w:rsidR="00CE7CDD" w:rsidRPr="005C5B5F" w:rsidRDefault="00CE7CDD" w:rsidP="00CE7CDD">
      <w:p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The </w:t>
      </w:r>
      <w:r w:rsidR="00AA04F5" w:rsidRPr="00AA04F5">
        <w:rPr>
          <w:rFonts w:cs="Arial"/>
          <w:color w:val="44546A" w:themeColor="text2"/>
          <w:sz w:val="22"/>
          <w:szCs w:val="22"/>
        </w:rPr>
        <w:t>Second in charge of Religious Education</w:t>
      </w:r>
      <w:r w:rsidR="00AA04F5" w:rsidRPr="00AA04F5">
        <w:rPr>
          <w:rFonts w:cs="Arial"/>
          <w:b/>
          <w:bCs/>
          <w:color w:val="44546A" w:themeColor="text2"/>
          <w:sz w:val="32"/>
          <w:szCs w:val="32"/>
        </w:rPr>
        <w:t xml:space="preserve"> </w:t>
      </w:r>
      <w:r w:rsidRPr="005C5B5F">
        <w:rPr>
          <w:rFonts w:cs="Arial"/>
          <w:color w:val="44546A" w:themeColor="text2"/>
          <w:sz w:val="22"/>
          <w:szCs w:val="22"/>
        </w:rPr>
        <w:t>will:</w:t>
      </w:r>
    </w:p>
    <w:p w14:paraId="1919DA8A" w14:textId="77777777" w:rsidR="00CE7CDD" w:rsidRPr="005C5B5F" w:rsidRDefault="00CE7CDD" w:rsidP="00E85657">
      <w:pPr>
        <w:pStyle w:val="ListParagraph"/>
        <w:numPr>
          <w:ilvl w:val="0"/>
          <w:numId w:val="17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Fulfil the professional responsibilities of a teacher, as set out in the School Teachers’ Pay and Conditions document (STPCD)</w:t>
      </w:r>
    </w:p>
    <w:p w14:paraId="0FE18D51" w14:textId="777F37ED" w:rsidR="00CE7CDD" w:rsidRPr="005C5B5F" w:rsidRDefault="00CE7CDD" w:rsidP="00E85657">
      <w:pPr>
        <w:pStyle w:val="ListParagraph"/>
        <w:numPr>
          <w:ilvl w:val="0"/>
          <w:numId w:val="17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Meet the ex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ctations set out in the Teachers’ Standards</w:t>
      </w:r>
    </w:p>
    <w:p w14:paraId="5AF72435" w14:textId="4B3F8DBB" w:rsidR="00CE7CDD" w:rsidRPr="005C5B5F" w:rsidRDefault="00AA04F5" w:rsidP="00E85657">
      <w:pPr>
        <w:pStyle w:val="ListParagraph"/>
        <w:numPr>
          <w:ilvl w:val="0"/>
          <w:numId w:val="17"/>
        </w:numPr>
        <w:rPr>
          <w:rFonts w:cs="Arial"/>
          <w:color w:val="44546A" w:themeColor="text2"/>
          <w:sz w:val="22"/>
          <w:szCs w:val="22"/>
        </w:rPr>
      </w:pPr>
      <w:r>
        <w:rPr>
          <w:rFonts w:cs="Arial"/>
          <w:color w:val="44546A" w:themeColor="text2"/>
          <w:sz w:val="22"/>
          <w:szCs w:val="22"/>
        </w:rPr>
        <w:t>Work alongside the Head of RE taking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 s</w:t>
      </w:r>
      <w:r>
        <w:rPr>
          <w:rFonts w:cs="Arial"/>
          <w:color w:val="44546A" w:themeColor="text2"/>
          <w:sz w:val="22"/>
          <w:szCs w:val="22"/>
        </w:rPr>
        <w:t>pe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cific responsibility and accountability for the day-to-day management and </w:t>
      </w:r>
      <w:proofErr w:type="spellStart"/>
      <w:r w:rsidR="00CE7CDD" w:rsidRPr="005C5B5F">
        <w:rPr>
          <w:rFonts w:cs="Arial"/>
          <w:color w:val="44546A" w:themeColor="text2"/>
          <w:sz w:val="22"/>
          <w:szCs w:val="22"/>
        </w:rPr>
        <w:t>organisation</w:t>
      </w:r>
      <w:proofErr w:type="spellEnd"/>
      <w:r w:rsidR="00CE7CDD" w:rsidRPr="005C5B5F">
        <w:rPr>
          <w:rFonts w:cs="Arial"/>
          <w:color w:val="44546A" w:themeColor="text2"/>
          <w:sz w:val="22"/>
          <w:szCs w:val="22"/>
        </w:rPr>
        <w:t xml:space="preserve"> of the </w:t>
      </w:r>
      <w:r>
        <w:rPr>
          <w:rFonts w:cs="Arial"/>
          <w:color w:val="44546A" w:themeColor="text2"/>
          <w:sz w:val="22"/>
          <w:szCs w:val="22"/>
        </w:rPr>
        <w:t>R</w:t>
      </w:r>
      <w:r w:rsidR="00D51AD1">
        <w:rPr>
          <w:rFonts w:cs="Arial"/>
          <w:color w:val="44546A" w:themeColor="text2"/>
          <w:sz w:val="22"/>
          <w:szCs w:val="22"/>
        </w:rPr>
        <w:t>E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 department</w:t>
      </w:r>
    </w:p>
    <w:p w14:paraId="5634DF8B" w14:textId="77A5B3E8" w:rsidR="00CE7CDD" w:rsidRPr="005C5B5F" w:rsidRDefault="00CE7CDD" w:rsidP="00E85657">
      <w:pPr>
        <w:pStyle w:val="ListParagraph"/>
        <w:numPr>
          <w:ilvl w:val="0"/>
          <w:numId w:val="17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Line manage and appraise identified staff </w:t>
      </w:r>
    </w:p>
    <w:p w14:paraId="4570AC9D" w14:textId="159B0D20" w:rsidR="00CE7CDD" w:rsidRPr="005C5B5F" w:rsidRDefault="00EB7B16" w:rsidP="00E85657">
      <w:pPr>
        <w:pStyle w:val="ListParagraph"/>
        <w:numPr>
          <w:ilvl w:val="0"/>
          <w:numId w:val="17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Always assist in the smooth running of the school</w:t>
      </w:r>
    </w:p>
    <w:bookmarkEnd w:id="0"/>
    <w:p w14:paraId="68123849" w14:textId="77777777" w:rsidR="00CE7CDD" w:rsidRPr="005C5B5F" w:rsidRDefault="00CE7CDD" w:rsidP="00CE7CDD">
      <w:pPr>
        <w:pStyle w:val="1bodycopy10pt"/>
        <w:rPr>
          <w:rFonts w:ascii="Arial" w:hAnsi="Arial" w:cs="Arial"/>
          <w:color w:val="44546A" w:themeColor="text2"/>
          <w:szCs w:val="22"/>
        </w:rPr>
      </w:pPr>
    </w:p>
    <w:p w14:paraId="1E062582" w14:textId="77777777" w:rsidR="00CE7CDD" w:rsidRPr="005C5B5F" w:rsidRDefault="00CE7CDD" w:rsidP="00CE7CDD">
      <w:pPr>
        <w:pStyle w:val="Heading1"/>
        <w:rPr>
          <w:b/>
          <w:color w:val="44546A" w:themeColor="text2"/>
          <w:sz w:val="22"/>
          <w:szCs w:val="22"/>
        </w:rPr>
      </w:pPr>
      <w:r w:rsidRPr="005C5B5F">
        <w:rPr>
          <w:b/>
          <w:color w:val="44546A" w:themeColor="text2"/>
          <w:sz w:val="22"/>
          <w:szCs w:val="22"/>
        </w:rPr>
        <w:t>Duties and responsibilities</w:t>
      </w:r>
    </w:p>
    <w:p w14:paraId="6CD9AFA9" w14:textId="77777777" w:rsidR="00CE7CDD" w:rsidRPr="005C5B5F" w:rsidRDefault="00CE7CDD" w:rsidP="00CE7CDD">
      <w:pPr>
        <w:rPr>
          <w:rFonts w:cs="Arial"/>
          <w:b/>
          <w:bCs/>
          <w:color w:val="44546A" w:themeColor="text2"/>
          <w:sz w:val="22"/>
          <w:szCs w:val="22"/>
        </w:rPr>
      </w:pPr>
      <w:bookmarkStart w:id="1" w:name="_Hlk99314260"/>
      <w:r w:rsidRPr="005C5B5F">
        <w:rPr>
          <w:rFonts w:cs="Arial"/>
          <w:b/>
          <w:bCs/>
          <w:color w:val="44546A" w:themeColor="text2"/>
          <w:sz w:val="22"/>
          <w:szCs w:val="22"/>
        </w:rPr>
        <w:t>Teaching</w:t>
      </w:r>
    </w:p>
    <w:p w14:paraId="7634D283" w14:textId="36CEEF73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Plan and teach well-structured lessons to assigned classes, following the school’s plans, </w:t>
      </w:r>
      <w:r w:rsidR="00A70D72" w:rsidRPr="005C5B5F">
        <w:rPr>
          <w:rFonts w:cs="Arial"/>
          <w:color w:val="44546A" w:themeColor="text2"/>
          <w:sz w:val="22"/>
          <w:szCs w:val="22"/>
        </w:rPr>
        <w:t>curriculum,</w:t>
      </w:r>
      <w:r w:rsidRPr="005C5B5F">
        <w:rPr>
          <w:rFonts w:cs="Arial"/>
          <w:color w:val="44546A" w:themeColor="text2"/>
          <w:sz w:val="22"/>
          <w:szCs w:val="22"/>
        </w:rPr>
        <w:t xml:space="preserve"> and schemes of work</w:t>
      </w:r>
    </w:p>
    <w:p w14:paraId="637CEFFC" w14:textId="474C1124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Assess, monitor, record and report on the learning needs, </w:t>
      </w:r>
      <w:r w:rsidR="00A70D72" w:rsidRPr="005C5B5F">
        <w:rPr>
          <w:rFonts w:cs="Arial"/>
          <w:color w:val="44546A" w:themeColor="text2"/>
          <w:sz w:val="22"/>
          <w:szCs w:val="22"/>
        </w:rPr>
        <w:t>progress,</w:t>
      </w:r>
      <w:r w:rsidRPr="005C5B5F">
        <w:rPr>
          <w:rFonts w:cs="Arial"/>
          <w:color w:val="44546A" w:themeColor="text2"/>
          <w:sz w:val="22"/>
          <w:szCs w:val="22"/>
        </w:rPr>
        <w:t xml:space="preserve"> and achievements of assigned pupils, making accurate and productive use of assessment</w:t>
      </w:r>
    </w:p>
    <w:p w14:paraId="4B0F9540" w14:textId="77777777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Adapt teaching to respond to the strengths and needs of pupils</w:t>
      </w:r>
    </w:p>
    <w:p w14:paraId="2FDD9802" w14:textId="2A49EA7D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Set high ex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ctations that inspire, motivate and challenge pupils</w:t>
      </w:r>
    </w:p>
    <w:p w14:paraId="631D63CF" w14:textId="77777777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Promote good progress and outcomes by pupils</w:t>
      </w:r>
    </w:p>
    <w:p w14:paraId="798AE94B" w14:textId="77777777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Demonstrate good subject and curriculum knowledge</w:t>
      </w:r>
    </w:p>
    <w:p w14:paraId="6124CE11" w14:textId="77777777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Participate in arrangements for preparing pupils for external tests</w:t>
      </w:r>
    </w:p>
    <w:p w14:paraId="5C024AB3" w14:textId="5C017D7C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Demonstrate best practice in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Pr="005C5B5F">
        <w:rPr>
          <w:rFonts w:cs="Arial"/>
          <w:color w:val="44546A" w:themeColor="text2"/>
          <w:sz w:val="22"/>
          <w:szCs w:val="22"/>
        </w:rPr>
        <w:t xml:space="preserve">, using engaging strategies to boost </w:t>
      </w:r>
      <w:r w:rsidR="00D51AD1">
        <w:rPr>
          <w:rFonts w:cs="Arial"/>
          <w:color w:val="44546A" w:themeColor="text2"/>
          <w:sz w:val="22"/>
          <w:szCs w:val="22"/>
        </w:rPr>
        <w:t>student</w:t>
      </w:r>
      <w:r w:rsidRPr="005C5B5F">
        <w:rPr>
          <w:rFonts w:cs="Arial"/>
          <w:color w:val="44546A" w:themeColor="text2"/>
          <w:sz w:val="22"/>
          <w:szCs w:val="22"/>
        </w:rPr>
        <w:t xml:space="preserve"> engagement</w:t>
      </w:r>
      <w:r w:rsidR="00D51AD1">
        <w:rPr>
          <w:rFonts w:cs="Arial"/>
          <w:color w:val="44546A" w:themeColor="text2"/>
          <w:sz w:val="22"/>
          <w:szCs w:val="22"/>
        </w:rPr>
        <w:t xml:space="preserve"> in sport</w:t>
      </w:r>
    </w:p>
    <w:p w14:paraId="5EF89DC7" w14:textId="3CAF0B1E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Show </w:t>
      </w:r>
      <w:r w:rsidR="00EB7B16" w:rsidRPr="005C5B5F">
        <w:rPr>
          <w:rFonts w:cs="Arial"/>
          <w:color w:val="44546A" w:themeColor="text2"/>
          <w:sz w:val="22"/>
          <w:szCs w:val="22"/>
        </w:rPr>
        <w:t xml:space="preserve">a detailed </w:t>
      </w:r>
      <w:r w:rsidRPr="005C5B5F">
        <w:rPr>
          <w:rFonts w:cs="Arial"/>
          <w:color w:val="44546A" w:themeColor="text2"/>
          <w:sz w:val="22"/>
          <w:szCs w:val="22"/>
        </w:rPr>
        <w:t xml:space="preserve">knowledge of 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D51AD1">
        <w:rPr>
          <w:rFonts w:cs="Arial"/>
          <w:color w:val="44546A" w:themeColor="text2"/>
          <w:sz w:val="22"/>
          <w:szCs w:val="22"/>
        </w:rPr>
        <w:t xml:space="preserve"> </w:t>
      </w:r>
      <w:r w:rsidRPr="005C5B5F">
        <w:rPr>
          <w:rFonts w:cs="Arial"/>
          <w:color w:val="44546A" w:themeColor="text2"/>
          <w:sz w:val="22"/>
          <w:szCs w:val="22"/>
        </w:rPr>
        <w:t>curriculum, including latest requirements and developments</w:t>
      </w:r>
    </w:p>
    <w:p w14:paraId="02C9B297" w14:textId="0461BAFB" w:rsidR="00CE7CDD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Lead by example, with </w:t>
      </w:r>
      <w:r w:rsidR="00A70D72" w:rsidRPr="005C5B5F">
        <w:rPr>
          <w:rFonts w:cs="Arial"/>
          <w:color w:val="44546A" w:themeColor="text2"/>
          <w:sz w:val="22"/>
          <w:szCs w:val="22"/>
        </w:rPr>
        <w:t xml:space="preserve">the </w:t>
      </w:r>
      <w:r w:rsidRPr="005C5B5F">
        <w:rPr>
          <w:rFonts w:cs="Arial"/>
          <w:color w:val="44546A" w:themeColor="text2"/>
          <w:sz w:val="22"/>
          <w:szCs w:val="22"/>
        </w:rPr>
        <w:t xml:space="preserve">highest professional and 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 xml:space="preserve">rsonal standards, and classroom management </w:t>
      </w:r>
    </w:p>
    <w:p w14:paraId="1A9CBB93" w14:textId="7263FE9D" w:rsidR="00717DB3" w:rsidRPr="005C5B5F" w:rsidRDefault="00717DB3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>
        <w:rPr>
          <w:rFonts w:cs="Arial"/>
          <w:color w:val="44546A" w:themeColor="text2"/>
          <w:sz w:val="22"/>
          <w:szCs w:val="22"/>
        </w:rPr>
        <w:t>Offer a range of extra-curricular clubs and activities to pupils</w:t>
      </w:r>
    </w:p>
    <w:p w14:paraId="0ED4EF6C" w14:textId="4AE7AE13" w:rsidR="00CE7CDD" w:rsidRPr="005C5B5F" w:rsidRDefault="00CE7CDD" w:rsidP="00E85657">
      <w:pPr>
        <w:pStyle w:val="ListParagraph"/>
        <w:numPr>
          <w:ilvl w:val="0"/>
          <w:numId w:val="18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Offer statistic</w:t>
      </w:r>
      <w:r w:rsidR="00A70D72" w:rsidRPr="005C5B5F">
        <w:rPr>
          <w:rFonts w:cs="Arial"/>
          <w:color w:val="44546A" w:themeColor="text2"/>
          <w:sz w:val="22"/>
          <w:szCs w:val="22"/>
        </w:rPr>
        <w:t>al</w:t>
      </w:r>
      <w:r w:rsidRPr="005C5B5F">
        <w:rPr>
          <w:rFonts w:cs="Arial"/>
          <w:color w:val="44546A" w:themeColor="text2"/>
          <w:sz w:val="22"/>
          <w:szCs w:val="22"/>
        </w:rPr>
        <w:t xml:space="preserve"> and practical support to classroom teachers and staff within the </w:t>
      </w:r>
      <w:r w:rsidR="00EB7B16" w:rsidRPr="005C5B5F">
        <w:rPr>
          <w:rFonts w:cs="Arial"/>
          <w:color w:val="44546A" w:themeColor="text2"/>
          <w:sz w:val="22"/>
          <w:szCs w:val="22"/>
        </w:rPr>
        <w:t>department</w:t>
      </w:r>
    </w:p>
    <w:bookmarkEnd w:id="1"/>
    <w:p w14:paraId="19F1CE4B" w14:textId="77777777" w:rsidR="00CE7CDD" w:rsidRPr="005C5B5F" w:rsidRDefault="00CE7CDD" w:rsidP="00CE7CDD">
      <w:pPr>
        <w:pStyle w:val="4Bulletedcopyblue"/>
        <w:numPr>
          <w:ilvl w:val="0"/>
          <w:numId w:val="0"/>
        </w:numPr>
        <w:ind w:left="340"/>
        <w:rPr>
          <w:color w:val="44546A" w:themeColor="text2"/>
          <w:sz w:val="22"/>
          <w:szCs w:val="22"/>
        </w:rPr>
      </w:pPr>
    </w:p>
    <w:p w14:paraId="1637BB36" w14:textId="77777777" w:rsidR="00CE7CDD" w:rsidRPr="005C5B5F" w:rsidRDefault="00CE7CDD" w:rsidP="00CE7CDD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>Teaching and learning responsibility</w:t>
      </w:r>
    </w:p>
    <w:p w14:paraId="7315B718" w14:textId="58545CA6" w:rsidR="00CE7CDD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Use professional skills and judgements to provide strategic and practical leadership </w:t>
      </w:r>
      <w:r w:rsidR="00EB7B16" w:rsidRPr="005C5B5F">
        <w:rPr>
          <w:rFonts w:cs="Arial"/>
          <w:color w:val="44546A" w:themeColor="text2"/>
          <w:sz w:val="22"/>
          <w:szCs w:val="22"/>
        </w:rPr>
        <w:t xml:space="preserve">within 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EB7B16" w:rsidRPr="005C5B5F">
        <w:rPr>
          <w:rFonts w:cs="Arial"/>
          <w:color w:val="44546A" w:themeColor="text2"/>
          <w:sz w:val="22"/>
          <w:szCs w:val="22"/>
        </w:rPr>
        <w:t xml:space="preserve"> department</w:t>
      </w:r>
    </w:p>
    <w:p w14:paraId="231E0191" w14:textId="6A779ADE" w:rsidR="00CE7CDD" w:rsidRPr="005C5B5F" w:rsidRDefault="00AA04F5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>
        <w:rPr>
          <w:rFonts w:cs="Arial"/>
          <w:color w:val="44546A" w:themeColor="text2"/>
          <w:sz w:val="22"/>
          <w:szCs w:val="22"/>
        </w:rPr>
        <w:t>Work alongside the Head of RE to l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ead, manage and develop </w:t>
      </w:r>
      <w:r w:rsidR="00EB7B16" w:rsidRPr="005C5B5F">
        <w:rPr>
          <w:rFonts w:cs="Arial"/>
          <w:color w:val="44546A" w:themeColor="text2"/>
          <w:sz w:val="22"/>
          <w:szCs w:val="22"/>
        </w:rPr>
        <w:t xml:space="preserve">the </w:t>
      </w:r>
      <w:r>
        <w:rPr>
          <w:rFonts w:cs="Arial"/>
          <w:color w:val="44546A" w:themeColor="text2"/>
          <w:sz w:val="22"/>
          <w:szCs w:val="22"/>
        </w:rPr>
        <w:t>RE</w:t>
      </w:r>
      <w:r w:rsidR="00EB7B16" w:rsidRPr="005C5B5F">
        <w:rPr>
          <w:rFonts w:cs="Arial"/>
          <w:color w:val="44546A" w:themeColor="text2"/>
          <w:sz w:val="22"/>
          <w:szCs w:val="22"/>
        </w:rPr>
        <w:t xml:space="preserve"> department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, and provide guidance for other teachers, including training, </w:t>
      </w:r>
      <w:r w:rsidR="00A70D72" w:rsidRPr="005C5B5F">
        <w:rPr>
          <w:rFonts w:cs="Arial"/>
          <w:color w:val="44546A" w:themeColor="text2"/>
          <w:sz w:val="22"/>
          <w:szCs w:val="22"/>
        </w:rPr>
        <w:t>support,</w:t>
      </w:r>
      <w:r w:rsidR="00CE7CDD" w:rsidRPr="005C5B5F">
        <w:rPr>
          <w:rFonts w:cs="Arial"/>
          <w:color w:val="44546A" w:themeColor="text2"/>
          <w:sz w:val="22"/>
          <w:szCs w:val="22"/>
        </w:rPr>
        <w:t xml:space="preserve"> and advice to improve school practices</w:t>
      </w:r>
    </w:p>
    <w:p w14:paraId="512ED63D" w14:textId="1BFF5A4A" w:rsidR="00CE7CDD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Improve standards </w:t>
      </w:r>
      <w:r w:rsidR="00EB7B16" w:rsidRPr="005C5B5F">
        <w:rPr>
          <w:rFonts w:cs="Arial"/>
          <w:color w:val="44546A" w:themeColor="text2"/>
          <w:sz w:val="22"/>
          <w:szCs w:val="22"/>
        </w:rPr>
        <w:t>linked to</w:t>
      </w:r>
      <w:r w:rsidRPr="005C5B5F">
        <w:rPr>
          <w:rFonts w:cs="Arial"/>
          <w:color w:val="44546A" w:themeColor="text2"/>
          <w:sz w:val="22"/>
          <w:szCs w:val="22"/>
        </w:rPr>
        <w:t xml:space="preserve">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Pr="005C5B5F">
        <w:rPr>
          <w:rFonts w:cs="Arial"/>
          <w:color w:val="44546A" w:themeColor="text2"/>
          <w:sz w:val="22"/>
          <w:szCs w:val="22"/>
        </w:rPr>
        <w:t xml:space="preserve"> across the school, with demonstrable changes for pupils outside of their own class or group of pupils</w:t>
      </w:r>
    </w:p>
    <w:p w14:paraId="0CDDD5B4" w14:textId="235F9370" w:rsidR="00CE7CDD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Provide strategic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D51AD1">
        <w:rPr>
          <w:rFonts w:cs="Arial"/>
          <w:color w:val="44546A" w:themeColor="text2"/>
          <w:sz w:val="22"/>
          <w:szCs w:val="22"/>
        </w:rPr>
        <w:t xml:space="preserve"> </w:t>
      </w:r>
      <w:r w:rsidRPr="005C5B5F">
        <w:rPr>
          <w:rFonts w:cs="Arial"/>
          <w:color w:val="44546A" w:themeColor="text2"/>
          <w:sz w:val="22"/>
          <w:szCs w:val="22"/>
        </w:rPr>
        <w:t>leadership, showing up-to-date knowledge of sector trends and developments</w:t>
      </w:r>
    </w:p>
    <w:p w14:paraId="355C1150" w14:textId="75B1ACD2" w:rsidR="00CE7CDD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Review the curriculum as required, highlighting areas where teaching can be broadened and attainment improved, and providing data to the headteacher or others as required</w:t>
      </w:r>
    </w:p>
    <w:p w14:paraId="3C3FF936" w14:textId="5B8E2837" w:rsidR="00EB7B16" w:rsidRPr="005C5B5F" w:rsidRDefault="00EB7B16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Have responsibility for all results, assessment data, achievement, </w:t>
      </w:r>
      <w:proofErr w:type="gramStart"/>
      <w:r w:rsidRPr="005C5B5F">
        <w:rPr>
          <w:rFonts w:cs="Arial"/>
          <w:color w:val="44546A" w:themeColor="text2"/>
          <w:sz w:val="22"/>
          <w:szCs w:val="22"/>
        </w:rPr>
        <w:t>progress</w:t>
      </w:r>
      <w:proofErr w:type="gramEnd"/>
      <w:r w:rsidRPr="005C5B5F">
        <w:rPr>
          <w:rFonts w:cs="Arial"/>
          <w:color w:val="44546A" w:themeColor="text2"/>
          <w:sz w:val="22"/>
          <w:szCs w:val="22"/>
        </w:rPr>
        <w:t xml:space="preserve"> and attainment in 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Pr="005C5B5F">
        <w:rPr>
          <w:rFonts w:cs="Arial"/>
          <w:color w:val="44546A" w:themeColor="text2"/>
          <w:sz w:val="22"/>
          <w:szCs w:val="22"/>
        </w:rPr>
        <w:t xml:space="preserve"> department</w:t>
      </w:r>
    </w:p>
    <w:p w14:paraId="28110960" w14:textId="26CDE179" w:rsidR="00CE7CDD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lastRenderedPageBreak/>
        <w:t>Provide line management for teachers within your department/subject, providing feedback and additional support as needed</w:t>
      </w:r>
    </w:p>
    <w:p w14:paraId="434FB892" w14:textId="454D5FF5" w:rsidR="00EB7B16" w:rsidRPr="005C5B5F" w:rsidRDefault="00EB7B16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Ensure the appropriate management and support of </w:t>
      </w:r>
      <w:r w:rsidR="00CB493D">
        <w:rPr>
          <w:rFonts w:cs="Arial"/>
          <w:color w:val="44546A" w:themeColor="text2"/>
          <w:sz w:val="22"/>
          <w:szCs w:val="22"/>
        </w:rPr>
        <w:t>ECT</w:t>
      </w:r>
      <w:r w:rsidRPr="005C5B5F">
        <w:rPr>
          <w:rFonts w:cs="Arial"/>
          <w:color w:val="44546A" w:themeColor="text2"/>
          <w:sz w:val="22"/>
          <w:szCs w:val="22"/>
        </w:rPr>
        <w:t xml:space="preserve">s and trainees </w:t>
      </w:r>
      <w:r w:rsidR="00570433" w:rsidRPr="005C5B5F">
        <w:rPr>
          <w:rFonts w:cs="Arial"/>
          <w:color w:val="44546A" w:themeColor="text2"/>
          <w:sz w:val="22"/>
          <w:szCs w:val="22"/>
        </w:rPr>
        <w:t>with</w:t>
      </w:r>
      <w:r w:rsidRPr="005C5B5F">
        <w:rPr>
          <w:rFonts w:cs="Arial"/>
          <w:color w:val="44546A" w:themeColor="text2"/>
          <w:sz w:val="22"/>
          <w:szCs w:val="22"/>
        </w:rPr>
        <w:t xml:space="preserve">in 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D51AD1">
        <w:rPr>
          <w:rFonts w:cs="Arial"/>
          <w:color w:val="44546A" w:themeColor="text2"/>
          <w:sz w:val="22"/>
          <w:szCs w:val="22"/>
        </w:rPr>
        <w:t xml:space="preserve"> </w:t>
      </w:r>
      <w:r w:rsidRPr="005C5B5F">
        <w:rPr>
          <w:rFonts w:cs="Arial"/>
          <w:color w:val="44546A" w:themeColor="text2"/>
          <w:sz w:val="22"/>
          <w:szCs w:val="22"/>
        </w:rPr>
        <w:t>department</w:t>
      </w:r>
    </w:p>
    <w:p w14:paraId="1CF6B0E2" w14:textId="182673AF" w:rsidR="0021457B" w:rsidRPr="005C5B5F" w:rsidRDefault="00CE7CDD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Be the voice for </w:t>
      </w:r>
      <w:r w:rsidR="0098647B" w:rsidRPr="005C5B5F">
        <w:rPr>
          <w:rFonts w:cs="Arial"/>
          <w:color w:val="44546A" w:themeColor="text2"/>
          <w:sz w:val="22"/>
          <w:szCs w:val="22"/>
        </w:rPr>
        <w:t xml:space="preserve">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98647B" w:rsidRPr="005C5B5F">
        <w:rPr>
          <w:rFonts w:cs="Arial"/>
          <w:color w:val="44546A" w:themeColor="text2"/>
          <w:sz w:val="22"/>
          <w:szCs w:val="22"/>
        </w:rPr>
        <w:t xml:space="preserve"> department</w:t>
      </w:r>
      <w:r w:rsidRPr="005C5B5F">
        <w:rPr>
          <w:rFonts w:cs="Arial"/>
          <w:color w:val="44546A" w:themeColor="text2"/>
          <w:sz w:val="22"/>
          <w:szCs w:val="22"/>
        </w:rPr>
        <w:t xml:space="preserve">, ensuring </w:t>
      </w:r>
      <w:r w:rsidR="00570433" w:rsidRPr="005C5B5F">
        <w:rPr>
          <w:rFonts w:cs="Arial"/>
          <w:color w:val="44546A" w:themeColor="text2"/>
          <w:sz w:val="22"/>
          <w:szCs w:val="22"/>
        </w:rPr>
        <w:t xml:space="preserve">all the staff in </w:t>
      </w:r>
      <w:r w:rsidR="00D51AD1">
        <w:rPr>
          <w:rFonts w:cs="Arial"/>
          <w:color w:val="44546A" w:themeColor="text2"/>
          <w:sz w:val="22"/>
          <w:szCs w:val="22"/>
        </w:rPr>
        <w:t xml:space="preserve">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D51AD1">
        <w:rPr>
          <w:rFonts w:cs="Arial"/>
          <w:color w:val="44546A" w:themeColor="text2"/>
          <w:sz w:val="22"/>
          <w:szCs w:val="22"/>
        </w:rPr>
        <w:t xml:space="preserve"> department’</w:t>
      </w:r>
      <w:r w:rsidR="00570433" w:rsidRPr="005C5B5F">
        <w:rPr>
          <w:rFonts w:cs="Arial"/>
          <w:color w:val="44546A" w:themeColor="text2"/>
          <w:sz w:val="22"/>
          <w:szCs w:val="22"/>
        </w:rPr>
        <w:t>s</w:t>
      </w:r>
      <w:r w:rsidRPr="005C5B5F">
        <w:rPr>
          <w:rFonts w:cs="Arial"/>
          <w:color w:val="44546A" w:themeColor="text2"/>
          <w:sz w:val="22"/>
          <w:szCs w:val="22"/>
        </w:rPr>
        <w:t xml:space="preserve"> ex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riences and opinions are represented within the school, including dealing with any issues on a day-to-day basis</w:t>
      </w:r>
    </w:p>
    <w:p w14:paraId="3AE7E72E" w14:textId="38F8AAC9" w:rsidR="00EB7B16" w:rsidRPr="005C5B5F" w:rsidRDefault="00AA04F5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>
        <w:rPr>
          <w:rFonts w:cs="Arial"/>
          <w:color w:val="44546A" w:themeColor="text2"/>
          <w:sz w:val="22"/>
          <w:szCs w:val="22"/>
        </w:rPr>
        <w:t xml:space="preserve">Work alongside the Head of RE to </w:t>
      </w:r>
      <w:proofErr w:type="spellStart"/>
      <w:r>
        <w:rPr>
          <w:rFonts w:cs="Arial"/>
          <w:color w:val="44546A" w:themeColor="text2"/>
          <w:sz w:val="22"/>
          <w:szCs w:val="22"/>
        </w:rPr>
        <w:t>f</w:t>
      </w:r>
      <w:r w:rsidR="00EB7B16" w:rsidRPr="005C5B5F">
        <w:rPr>
          <w:rFonts w:cs="Arial"/>
          <w:color w:val="44546A" w:themeColor="text2"/>
          <w:sz w:val="22"/>
          <w:szCs w:val="22"/>
        </w:rPr>
        <w:t>ormalise</w:t>
      </w:r>
      <w:proofErr w:type="spellEnd"/>
      <w:r w:rsidR="00EB7B16" w:rsidRPr="005C5B5F">
        <w:rPr>
          <w:rFonts w:cs="Arial"/>
          <w:color w:val="44546A" w:themeColor="text2"/>
          <w:sz w:val="22"/>
          <w:szCs w:val="22"/>
        </w:rPr>
        <w:t xml:space="preserve"> the intent of the curriculum in </w:t>
      </w:r>
      <w:r>
        <w:rPr>
          <w:rFonts w:cs="Arial"/>
          <w:color w:val="44546A" w:themeColor="text2"/>
          <w:sz w:val="22"/>
          <w:szCs w:val="22"/>
        </w:rPr>
        <w:t>RE</w:t>
      </w:r>
    </w:p>
    <w:p w14:paraId="478C8A96" w14:textId="7D5A233B" w:rsidR="00EB7B16" w:rsidRPr="005C5B5F" w:rsidRDefault="00AA04F5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>
        <w:rPr>
          <w:rFonts w:cs="Arial"/>
          <w:color w:val="44546A" w:themeColor="text2"/>
          <w:sz w:val="22"/>
          <w:szCs w:val="22"/>
        </w:rPr>
        <w:t>Work alongside the Head of RE to s</w:t>
      </w:r>
      <w:r w:rsidR="00EB7B16" w:rsidRPr="005C5B5F">
        <w:rPr>
          <w:rFonts w:cs="Arial"/>
          <w:color w:val="44546A" w:themeColor="text2"/>
          <w:sz w:val="22"/>
          <w:szCs w:val="22"/>
        </w:rPr>
        <w:t>uccessfully implement the curriculum plan created</w:t>
      </w:r>
    </w:p>
    <w:p w14:paraId="258B2D9C" w14:textId="2CC20717" w:rsidR="00705797" w:rsidRPr="005C5B5F" w:rsidRDefault="00AA04F5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>
        <w:rPr>
          <w:rFonts w:cs="Arial"/>
          <w:color w:val="44546A" w:themeColor="text2"/>
          <w:sz w:val="22"/>
          <w:szCs w:val="22"/>
        </w:rPr>
        <w:t>Work alongside the Head of RE to m</w:t>
      </w:r>
      <w:r w:rsidR="00EB7B16" w:rsidRPr="005C5B5F">
        <w:rPr>
          <w:rFonts w:cs="Arial"/>
          <w:color w:val="44546A" w:themeColor="text2"/>
          <w:sz w:val="22"/>
          <w:szCs w:val="22"/>
        </w:rPr>
        <w:t>easure the impact of the curriculum plan introduced</w:t>
      </w:r>
    </w:p>
    <w:p w14:paraId="436C595C" w14:textId="1E877A77" w:rsidR="00175304" w:rsidRPr="005C5B5F" w:rsidRDefault="00175304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Ensure that within the </w:t>
      </w:r>
      <w:r w:rsidR="00AA04F5">
        <w:rPr>
          <w:rFonts w:cs="Arial"/>
          <w:color w:val="44546A" w:themeColor="text2"/>
          <w:sz w:val="22"/>
          <w:szCs w:val="22"/>
        </w:rPr>
        <w:t>department</w:t>
      </w:r>
      <w:r w:rsidRPr="005C5B5F">
        <w:rPr>
          <w:rFonts w:cs="Arial"/>
          <w:color w:val="44546A" w:themeColor="text2"/>
          <w:sz w:val="22"/>
          <w:szCs w:val="22"/>
        </w:rPr>
        <w:t xml:space="preserve"> individual pupil progress is</w:t>
      </w:r>
      <w:r w:rsidR="002E0651" w:rsidRPr="005C5B5F">
        <w:rPr>
          <w:rFonts w:cs="Arial"/>
          <w:color w:val="44546A" w:themeColor="text2"/>
          <w:sz w:val="22"/>
          <w:szCs w:val="22"/>
        </w:rPr>
        <w:t xml:space="preserve"> </w:t>
      </w:r>
      <w:r w:rsidRPr="005C5B5F">
        <w:rPr>
          <w:rFonts w:cs="Arial"/>
          <w:color w:val="44546A" w:themeColor="text2"/>
          <w:sz w:val="22"/>
          <w:szCs w:val="22"/>
        </w:rPr>
        <w:t xml:space="preserve">regularly assessed, </w:t>
      </w:r>
      <w:proofErr w:type="gramStart"/>
      <w:r w:rsidRPr="005C5B5F">
        <w:rPr>
          <w:rFonts w:cs="Arial"/>
          <w:color w:val="44546A" w:themeColor="text2"/>
          <w:sz w:val="22"/>
          <w:szCs w:val="22"/>
        </w:rPr>
        <w:t>recorded</w:t>
      </w:r>
      <w:proofErr w:type="gramEnd"/>
      <w:r w:rsidRPr="005C5B5F">
        <w:rPr>
          <w:rFonts w:cs="Arial"/>
          <w:color w:val="44546A" w:themeColor="text2"/>
          <w:sz w:val="22"/>
          <w:szCs w:val="22"/>
        </w:rPr>
        <w:t xml:space="preserve"> and reported and used to inform future teaching</w:t>
      </w:r>
    </w:p>
    <w:p w14:paraId="14A07130" w14:textId="15C55C2D" w:rsidR="00393594" w:rsidRPr="005C5B5F" w:rsidRDefault="00393594" w:rsidP="00E85657">
      <w:pPr>
        <w:pStyle w:val="ListParagraph"/>
        <w:numPr>
          <w:ilvl w:val="0"/>
          <w:numId w:val="19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>Create and maintain a culture of professional development and take responsibility for your own continuous professional development.</w:t>
      </w:r>
    </w:p>
    <w:p w14:paraId="65B6A5E9" w14:textId="77777777" w:rsidR="00CE7CDD" w:rsidRPr="005C5B5F" w:rsidRDefault="00CE7CDD" w:rsidP="00CE7CDD">
      <w:pPr>
        <w:pStyle w:val="4Bulletedcopyblue"/>
        <w:numPr>
          <w:ilvl w:val="0"/>
          <w:numId w:val="0"/>
        </w:numPr>
        <w:ind w:left="340"/>
        <w:rPr>
          <w:color w:val="44546A" w:themeColor="text2"/>
          <w:sz w:val="22"/>
          <w:szCs w:val="22"/>
        </w:rPr>
      </w:pPr>
    </w:p>
    <w:p w14:paraId="2B07D93A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 xml:space="preserve">Whole-school </w:t>
      </w:r>
      <w:proofErr w:type="spellStart"/>
      <w:r w:rsidRPr="005C5B5F">
        <w:rPr>
          <w:rFonts w:cs="Arial"/>
          <w:b/>
          <w:bCs/>
          <w:color w:val="44546A" w:themeColor="text2"/>
          <w:sz w:val="22"/>
          <w:szCs w:val="22"/>
        </w:rPr>
        <w:t>organisation</w:t>
      </w:r>
      <w:proofErr w:type="spellEnd"/>
      <w:r w:rsidRPr="005C5B5F">
        <w:rPr>
          <w:rFonts w:cs="Arial"/>
          <w:b/>
          <w:bCs/>
          <w:color w:val="44546A" w:themeColor="text2"/>
          <w:sz w:val="22"/>
          <w:szCs w:val="22"/>
        </w:rPr>
        <w:t xml:space="preserve">, </w:t>
      </w:r>
      <w:proofErr w:type="gramStart"/>
      <w:r w:rsidRPr="005C5B5F">
        <w:rPr>
          <w:rFonts w:cs="Arial"/>
          <w:b/>
          <w:bCs/>
          <w:color w:val="44546A" w:themeColor="text2"/>
          <w:sz w:val="22"/>
          <w:szCs w:val="22"/>
        </w:rPr>
        <w:t>strategy</w:t>
      </w:r>
      <w:proofErr w:type="gramEnd"/>
      <w:r w:rsidRPr="005C5B5F">
        <w:rPr>
          <w:rFonts w:cs="Arial"/>
          <w:b/>
          <w:bCs/>
          <w:color w:val="44546A" w:themeColor="text2"/>
          <w:sz w:val="22"/>
          <w:szCs w:val="22"/>
        </w:rPr>
        <w:t xml:space="preserve"> and development</w:t>
      </w:r>
    </w:p>
    <w:p w14:paraId="67254A07" w14:textId="77777777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Contribute to the development, implementation and evaluation of the school’s policies, </w:t>
      </w:r>
      <w:proofErr w:type="gramStart"/>
      <w:r w:rsidRPr="005C5B5F">
        <w:rPr>
          <w:rFonts w:cs="Arial"/>
          <w:color w:val="44546A" w:themeColor="text2"/>
          <w:sz w:val="22"/>
          <w:szCs w:val="22"/>
        </w:rPr>
        <w:t>practices</w:t>
      </w:r>
      <w:proofErr w:type="gramEnd"/>
      <w:r w:rsidRPr="005C5B5F">
        <w:rPr>
          <w:rFonts w:cs="Arial"/>
          <w:color w:val="44546A" w:themeColor="text2"/>
          <w:sz w:val="22"/>
          <w:szCs w:val="22"/>
        </w:rPr>
        <w:t xml:space="preserve"> and procedures, so as to support the school’s values and vision   </w:t>
      </w:r>
    </w:p>
    <w:p w14:paraId="1C95E515" w14:textId="77777777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Make a positive contribution to the wider life and ethos of the school</w:t>
      </w:r>
    </w:p>
    <w:p w14:paraId="3D8217BE" w14:textId="41A54D61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Work with others on curriculum and pupil development to secure </w:t>
      </w:r>
      <w:r w:rsidR="00980CC9" w:rsidRPr="005C5B5F">
        <w:rPr>
          <w:rFonts w:cs="Arial"/>
          <w:color w:val="44546A" w:themeColor="text2"/>
          <w:sz w:val="22"/>
          <w:szCs w:val="22"/>
        </w:rPr>
        <w:t>coordinated</w:t>
      </w:r>
      <w:r w:rsidRPr="005C5B5F">
        <w:rPr>
          <w:rFonts w:cs="Arial"/>
          <w:color w:val="44546A" w:themeColor="text2"/>
          <w:sz w:val="22"/>
          <w:szCs w:val="22"/>
        </w:rPr>
        <w:t xml:space="preserve"> outcomes</w:t>
      </w:r>
    </w:p>
    <w:p w14:paraId="42D5A7F1" w14:textId="77777777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Provide cover, in the unforeseen circumstance that another teacher is unable to teach</w:t>
      </w:r>
    </w:p>
    <w:p w14:paraId="1998B32D" w14:textId="6C83F183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Ensure teaching and learning within </w:t>
      </w:r>
      <w:r w:rsidR="0098647B" w:rsidRPr="005C5B5F">
        <w:rPr>
          <w:rFonts w:cs="Arial"/>
          <w:color w:val="44546A" w:themeColor="text2"/>
          <w:sz w:val="22"/>
          <w:szCs w:val="22"/>
        </w:rPr>
        <w:t xml:space="preserve">the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="00D51AD1">
        <w:rPr>
          <w:rFonts w:cs="Arial"/>
          <w:color w:val="44546A" w:themeColor="text2"/>
          <w:sz w:val="22"/>
          <w:szCs w:val="22"/>
        </w:rPr>
        <w:t xml:space="preserve"> </w:t>
      </w:r>
      <w:r w:rsidR="0098647B" w:rsidRPr="005C5B5F">
        <w:rPr>
          <w:rFonts w:cs="Arial"/>
          <w:color w:val="44546A" w:themeColor="text2"/>
          <w:sz w:val="22"/>
          <w:szCs w:val="22"/>
        </w:rPr>
        <w:t>department</w:t>
      </w:r>
      <w:r w:rsidRPr="005C5B5F">
        <w:rPr>
          <w:rFonts w:cs="Arial"/>
          <w:color w:val="44546A" w:themeColor="text2"/>
          <w:sz w:val="22"/>
          <w:szCs w:val="22"/>
        </w:rPr>
        <w:t xml:space="preserve"> is aligned with school ethos, identifying any procedural </w:t>
      </w:r>
      <w:r w:rsidR="00570433" w:rsidRPr="005C5B5F">
        <w:rPr>
          <w:rFonts w:cs="Arial"/>
          <w:color w:val="44546A" w:themeColor="text2"/>
          <w:sz w:val="22"/>
          <w:szCs w:val="22"/>
        </w:rPr>
        <w:t>issues,</w:t>
      </w:r>
      <w:r w:rsidRPr="005C5B5F">
        <w:rPr>
          <w:rFonts w:cs="Arial"/>
          <w:color w:val="44546A" w:themeColor="text2"/>
          <w:sz w:val="22"/>
          <w:szCs w:val="22"/>
        </w:rPr>
        <w:t xml:space="preserve"> and providing workable solutions</w:t>
      </w:r>
    </w:p>
    <w:p w14:paraId="121E8B09" w14:textId="35EE23F0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Lead by example, with the highest professional and 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rsonal standards and classroom management </w:t>
      </w:r>
    </w:p>
    <w:p w14:paraId="38C888E6" w14:textId="77777777" w:rsidR="00CE7CDD" w:rsidRPr="005C5B5F" w:rsidRDefault="00CE7CDD" w:rsidP="00E85657">
      <w:pPr>
        <w:pStyle w:val="ListParagraph"/>
        <w:numPr>
          <w:ilvl w:val="0"/>
          <w:numId w:val="20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>Provide leadership within your department and ensure whole school values are represented and understood</w:t>
      </w:r>
      <w:r w:rsidRPr="005C5B5F">
        <w:rPr>
          <w:rFonts w:cs="Arial"/>
          <w:color w:val="44546A" w:themeColor="text2"/>
          <w:sz w:val="22"/>
          <w:szCs w:val="22"/>
          <w:shd w:val="clear" w:color="auto" w:fill="FFFF00"/>
          <w:lang w:val="en-GB" w:eastAsia="en-GB"/>
        </w:rPr>
        <w:br/>
      </w:r>
    </w:p>
    <w:p w14:paraId="445E46A1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 xml:space="preserve">Health, </w:t>
      </w:r>
      <w:proofErr w:type="gramStart"/>
      <w:r w:rsidRPr="005C5B5F">
        <w:rPr>
          <w:rFonts w:cs="Arial"/>
          <w:b/>
          <w:bCs/>
          <w:color w:val="44546A" w:themeColor="text2"/>
          <w:sz w:val="22"/>
          <w:szCs w:val="22"/>
        </w:rPr>
        <w:t>safety</w:t>
      </w:r>
      <w:proofErr w:type="gramEnd"/>
      <w:r w:rsidRPr="005C5B5F">
        <w:rPr>
          <w:rFonts w:cs="Arial"/>
          <w:b/>
          <w:bCs/>
          <w:color w:val="44546A" w:themeColor="text2"/>
          <w:sz w:val="22"/>
          <w:szCs w:val="22"/>
        </w:rPr>
        <w:t xml:space="preserve"> and discipline</w:t>
      </w:r>
    </w:p>
    <w:p w14:paraId="6FC854F9" w14:textId="7CAE6190" w:rsidR="00CE7CDD" w:rsidRPr="005C5B5F" w:rsidRDefault="00CE7CDD" w:rsidP="00E85657">
      <w:pPr>
        <w:pStyle w:val="ListParagraph"/>
        <w:numPr>
          <w:ilvl w:val="0"/>
          <w:numId w:val="21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Promote the safety and wellbeing of pupils</w:t>
      </w:r>
      <w:r w:rsidR="00570433" w:rsidRPr="005C5B5F">
        <w:rPr>
          <w:rFonts w:cs="Arial"/>
          <w:color w:val="44546A" w:themeColor="text2"/>
          <w:sz w:val="22"/>
          <w:szCs w:val="22"/>
        </w:rPr>
        <w:t xml:space="preserve"> and staff</w:t>
      </w:r>
    </w:p>
    <w:p w14:paraId="0E2378E7" w14:textId="77777777" w:rsidR="0098647B" w:rsidRPr="005C5B5F" w:rsidRDefault="00CE7CDD" w:rsidP="00E85657">
      <w:pPr>
        <w:pStyle w:val="ListParagraph"/>
        <w:numPr>
          <w:ilvl w:val="0"/>
          <w:numId w:val="21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Maintain good order and discipline among pupils, managing </w:t>
      </w:r>
      <w:proofErr w:type="spellStart"/>
      <w:r w:rsidRPr="005C5B5F">
        <w:rPr>
          <w:rFonts w:cs="Arial"/>
          <w:color w:val="44546A" w:themeColor="text2"/>
          <w:sz w:val="22"/>
          <w:szCs w:val="22"/>
        </w:rPr>
        <w:t>behaviour</w:t>
      </w:r>
      <w:proofErr w:type="spellEnd"/>
      <w:r w:rsidRPr="005C5B5F">
        <w:rPr>
          <w:rFonts w:cs="Arial"/>
          <w:color w:val="44546A" w:themeColor="text2"/>
          <w:sz w:val="22"/>
          <w:szCs w:val="22"/>
        </w:rPr>
        <w:t xml:space="preserve"> effectively to ensure a good and safe learning environment</w:t>
      </w:r>
    </w:p>
    <w:p w14:paraId="7370D99A" w14:textId="500A8BAE" w:rsidR="00CE7CDD" w:rsidRPr="005C5B5F" w:rsidRDefault="00570433" w:rsidP="00E85657">
      <w:pPr>
        <w:pStyle w:val="ListParagraph"/>
        <w:numPr>
          <w:ilvl w:val="0"/>
          <w:numId w:val="21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Keep an </w:t>
      </w:r>
      <w:r w:rsidR="00980CC9" w:rsidRPr="005C5B5F">
        <w:rPr>
          <w:rFonts w:cs="Arial"/>
          <w:color w:val="44546A" w:themeColor="text2"/>
          <w:sz w:val="22"/>
          <w:szCs w:val="22"/>
        </w:rPr>
        <w:t>up-to-date</w:t>
      </w:r>
      <w:r w:rsidRPr="005C5B5F">
        <w:rPr>
          <w:rFonts w:cs="Arial"/>
          <w:color w:val="44546A" w:themeColor="text2"/>
          <w:sz w:val="22"/>
          <w:szCs w:val="22"/>
        </w:rPr>
        <w:t xml:space="preserve"> knowledge</w:t>
      </w:r>
      <w:r w:rsidR="0098647B" w:rsidRPr="005C5B5F">
        <w:rPr>
          <w:rFonts w:cs="Arial"/>
          <w:color w:val="44546A" w:themeColor="text2"/>
          <w:sz w:val="22"/>
          <w:szCs w:val="22"/>
        </w:rPr>
        <w:t xml:space="preserve"> of </w:t>
      </w:r>
      <w:r w:rsidR="00CB493D">
        <w:rPr>
          <w:rFonts w:cs="Arial"/>
          <w:color w:val="44546A" w:themeColor="text2"/>
          <w:sz w:val="22"/>
          <w:szCs w:val="22"/>
        </w:rPr>
        <w:t>Health and Safety</w:t>
      </w:r>
      <w:r w:rsidR="0098647B" w:rsidRPr="005C5B5F">
        <w:rPr>
          <w:rFonts w:cs="Arial"/>
          <w:color w:val="44546A" w:themeColor="text2"/>
          <w:sz w:val="22"/>
          <w:szCs w:val="22"/>
        </w:rPr>
        <w:t xml:space="preserve"> regulations and ensure the department are compliant</w:t>
      </w:r>
      <w:r w:rsidR="00CE7CDD" w:rsidRPr="005C5B5F">
        <w:rPr>
          <w:rFonts w:cs="Arial"/>
          <w:color w:val="44546A" w:themeColor="text2"/>
          <w:sz w:val="22"/>
          <w:szCs w:val="22"/>
          <w:lang w:val="en-GB" w:eastAsia="en-GB"/>
        </w:rPr>
        <w:br/>
      </w:r>
    </w:p>
    <w:p w14:paraId="2BAD774C" w14:textId="77777777" w:rsidR="00CE7CDD" w:rsidRPr="005C5B5F" w:rsidRDefault="00CE7CDD" w:rsidP="00CE7CDD">
      <w:pPr>
        <w:pStyle w:val="4Bulletedcopyblue"/>
        <w:numPr>
          <w:ilvl w:val="0"/>
          <w:numId w:val="0"/>
        </w:numPr>
        <w:ind w:left="340"/>
        <w:rPr>
          <w:color w:val="44546A" w:themeColor="text2"/>
          <w:sz w:val="22"/>
          <w:szCs w:val="22"/>
        </w:rPr>
      </w:pPr>
    </w:p>
    <w:p w14:paraId="38C6620C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>Professional development</w:t>
      </w:r>
    </w:p>
    <w:p w14:paraId="2DAC2C1E" w14:textId="77777777" w:rsidR="00CE7CDD" w:rsidRPr="005C5B5F" w:rsidRDefault="00CE7CDD" w:rsidP="00E85657">
      <w:pPr>
        <w:pStyle w:val="ListParagraph"/>
        <w:numPr>
          <w:ilvl w:val="0"/>
          <w:numId w:val="22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Take part in the school’s appraisal procedures</w:t>
      </w:r>
    </w:p>
    <w:p w14:paraId="412558DC" w14:textId="26B9E2E2" w:rsidR="00CE7CDD" w:rsidRPr="005C5B5F" w:rsidRDefault="00CE7CDD" w:rsidP="00E85657">
      <w:pPr>
        <w:pStyle w:val="ListParagraph"/>
        <w:numPr>
          <w:ilvl w:val="0"/>
          <w:numId w:val="22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Take part in further training and development </w:t>
      </w:r>
      <w:r w:rsidR="00980CC9" w:rsidRPr="005C5B5F">
        <w:rPr>
          <w:rFonts w:cs="Arial"/>
          <w:color w:val="44546A" w:themeColor="text2"/>
          <w:sz w:val="22"/>
          <w:szCs w:val="22"/>
        </w:rPr>
        <w:t>to</w:t>
      </w:r>
      <w:r w:rsidRPr="005C5B5F">
        <w:rPr>
          <w:rFonts w:cs="Arial"/>
          <w:color w:val="44546A" w:themeColor="text2"/>
          <w:sz w:val="22"/>
          <w:szCs w:val="22"/>
        </w:rPr>
        <w:t xml:space="preserve"> improve</w:t>
      </w:r>
      <w:r w:rsidR="00980CC9" w:rsidRPr="005C5B5F">
        <w:rPr>
          <w:rFonts w:cs="Arial"/>
          <w:color w:val="44546A" w:themeColor="text2"/>
          <w:sz w:val="22"/>
          <w:szCs w:val="22"/>
        </w:rPr>
        <w:t xml:space="preserve"> your</w:t>
      </w:r>
      <w:r w:rsidRPr="005C5B5F">
        <w:rPr>
          <w:rFonts w:cs="Arial"/>
          <w:color w:val="44546A" w:themeColor="text2"/>
          <w:sz w:val="22"/>
          <w:szCs w:val="22"/>
        </w:rPr>
        <w:t xml:space="preserve"> own teaching</w:t>
      </w:r>
    </w:p>
    <w:p w14:paraId="50CEC138" w14:textId="77777777" w:rsidR="00CE7CDD" w:rsidRPr="005C5B5F" w:rsidRDefault="00CE7CDD" w:rsidP="00E85657">
      <w:pPr>
        <w:pStyle w:val="ListParagraph"/>
        <w:numPr>
          <w:ilvl w:val="0"/>
          <w:numId w:val="22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Where appropriate, take part in the appraisal and professional development of others</w:t>
      </w:r>
    </w:p>
    <w:p w14:paraId="26D75E42" w14:textId="1E675B38" w:rsidR="00CE7CDD" w:rsidRPr="005C5B5F" w:rsidRDefault="00CE7CDD" w:rsidP="00E85657">
      <w:pPr>
        <w:pStyle w:val="ListParagraph"/>
        <w:numPr>
          <w:ilvl w:val="0"/>
          <w:numId w:val="22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Take part in professional development within </w:t>
      </w:r>
      <w:r w:rsidR="00AA04F5">
        <w:rPr>
          <w:rFonts w:cs="Arial"/>
          <w:color w:val="44546A" w:themeColor="text2"/>
          <w:sz w:val="22"/>
          <w:szCs w:val="22"/>
        </w:rPr>
        <w:t>RE</w:t>
      </w:r>
      <w:r w:rsidRPr="005C5B5F">
        <w:rPr>
          <w:rFonts w:cs="Arial"/>
          <w:color w:val="44546A" w:themeColor="text2"/>
          <w:sz w:val="22"/>
          <w:szCs w:val="22"/>
        </w:rPr>
        <w:t>, sharing ways to improve subject teaching with others</w:t>
      </w:r>
    </w:p>
    <w:p w14:paraId="3A9493D5" w14:textId="70182612" w:rsidR="00CE7CDD" w:rsidRPr="00AA04F5" w:rsidRDefault="00CE7CDD" w:rsidP="00AA04F5">
      <w:pPr>
        <w:pStyle w:val="ListParagraph"/>
        <w:numPr>
          <w:ilvl w:val="0"/>
          <w:numId w:val="22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Lead other teachers in maintaining subject knowledge and latest 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dagogical developments</w:t>
      </w:r>
      <w:r w:rsidRPr="00AA04F5">
        <w:rPr>
          <w:rFonts w:cs="Arial"/>
          <w:color w:val="44546A" w:themeColor="text2"/>
          <w:sz w:val="22"/>
          <w:szCs w:val="22"/>
          <w:shd w:val="clear" w:color="auto" w:fill="FFFF00"/>
          <w:lang w:val="en-GB" w:eastAsia="en-GB"/>
        </w:rPr>
        <w:br/>
      </w:r>
    </w:p>
    <w:p w14:paraId="666FCDA7" w14:textId="77777777" w:rsidR="00CB2485" w:rsidRPr="00CB2485" w:rsidRDefault="00CB2485" w:rsidP="00CB2485">
      <w:pPr>
        <w:rPr>
          <w:rFonts w:cs="Arial"/>
          <w:b/>
          <w:bCs/>
          <w:color w:val="44546A" w:themeColor="text2"/>
          <w:sz w:val="22"/>
          <w:szCs w:val="22"/>
        </w:rPr>
      </w:pPr>
    </w:p>
    <w:p w14:paraId="70F82745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lastRenderedPageBreak/>
        <w:t>Communication</w:t>
      </w:r>
    </w:p>
    <w:p w14:paraId="260D2B63" w14:textId="638170B7" w:rsidR="00CE7CDD" w:rsidRPr="005C5B5F" w:rsidRDefault="00CE7CDD" w:rsidP="00E85657">
      <w:pPr>
        <w:pStyle w:val="ListParagraph"/>
        <w:numPr>
          <w:ilvl w:val="0"/>
          <w:numId w:val="23"/>
        </w:num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Communicate effectively with pupils, </w:t>
      </w:r>
      <w:r w:rsidR="00980CC9" w:rsidRPr="005C5B5F">
        <w:rPr>
          <w:rFonts w:cs="Arial"/>
          <w:color w:val="44546A" w:themeColor="text2"/>
          <w:sz w:val="22"/>
          <w:szCs w:val="22"/>
        </w:rPr>
        <w:t>parents,</w:t>
      </w:r>
      <w:r w:rsidRPr="005C5B5F">
        <w:rPr>
          <w:rFonts w:cs="Arial"/>
          <w:color w:val="44546A" w:themeColor="text2"/>
          <w:sz w:val="22"/>
          <w:szCs w:val="22"/>
        </w:rPr>
        <w:t xml:space="preserve"> and </w:t>
      </w:r>
      <w:proofErr w:type="spellStart"/>
      <w:r w:rsidRPr="005C5B5F">
        <w:rPr>
          <w:rFonts w:cs="Arial"/>
          <w:color w:val="44546A" w:themeColor="text2"/>
          <w:sz w:val="22"/>
          <w:szCs w:val="22"/>
        </w:rPr>
        <w:t>carers</w:t>
      </w:r>
      <w:proofErr w:type="spellEnd"/>
      <w:r w:rsidRPr="005C5B5F">
        <w:rPr>
          <w:rFonts w:cs="Arial"/>
          <w:color w:val="44546A" w:themeColor="text2"/>
          <w:sz w:val="22"/>
          <w:szCs w:val="22"/>
        </w:rPr>
        <w:br/>
      </w:r>
    </w:p>
    <w:p w14:paraId="624649EF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</w:rPr>
        <w:t>Working with colleagues and other relevant professionals</w:t>
      </w:r>
    </w:p>
    <w:p w14:paraId="3D8F2EEA" w14:textId="77777777" w:rsidR="00CE7CDD" w:rsidRPr="005C5B5F" w:rsidRDefault="00CE7CDD" w:rsidP="00E85657">
      <w:pPr>
        <w:pStyle w:val="ListParagraph"/>
        <w:numPr>
          <w:ilvl w:val="0"/>
          <w:numId w:val="24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Collaborate and work with colleagues and other relevant professionals within and beyond the school</w:t>
      </w:r>
    </w:p>
    <w:p w14:paraId="0758D7E6" w14:textId="2B5C1E10" w:rsidR="00CE7CDD" w:rsidRPr="005C5B5F" w:rsidRDefault="00CE7CDD" w:rsidP="00E85657">
      <w:pPr>
        <w:pStyle w:val="ListParagraph"/>
        <w:numPr>
          <w:ilvl w:val="0"/>
          <w:numId w:val="24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Develop effective professional relationships with colleagues </w:t>
      </w:r>
    </w:p>
    <w:p w14:paraId="4F3A59E7" w14:textId="77777777" w:rsidR="00570433" w:rsidRPr="005C5B5F" w:rsidRDefault="00570433" w:rsidP="00E85657">
      <w:pPr>
        <w:pStyle w:val="ListParagraph"/>
        <w:numPr>
          <w:ilvl w:val="0"/>
          <w:numId w:val="24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 xml:space="preserve">Oversee the sustained development and regular </w:t>
      </w:r>
      <w:proofErr w:type="spellStart"/>
      <w:r w:rsidRPr="005C5B5F">
        <w:rPr>
          <w:rFonts w:cs="Arial"/>
          <w:color w:val="44546A" w:themeColor="text2"/>
          <w:sz w:val="22"/>
          <w:szCs w:val="22"/>
        </w:rPr>
        <w:t>organisation</w:t>
      </w:r>
      <w:proofErr w:type="spellEnd"/>
      <w:r w:rsidRPr="005C5B5F">
        <w:rPr>
          <w:rFonts w:cs="Arial"/>
          <w:color w:val="44546A" w:themeColor="text2"/>
          <w:sz w:val="22"/>
          <w:szCs w:val="22"/>
        </w:rPr>
        <w:t xml:space="preserve"> of any relevant extra-curricular activities and visits which extend learning beyond the classroom</w:t>
      </w:r>
    </w:p>
    <w:p w14:paraId="10B52A98" w14:textId="70DCBFF1" w:rsidR="00570433" w:rsidRPr="005C5B5F" w:rsidRDefault="00570433" w:rsidP="00E85657">
      <w:pPr>
        <w:pStyle w:val="ListParagraph"/>
        <w:numPr>
          <w:ilvl w:val="0"/>
          <w:numId w:val="24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Be o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 xml:space="preserve">n to the possibilities of outreach work </w:t>
      </w:r>
    </w:p>
    <w:p w14:paraId="07FA19E4" w14:textId="2258A662" w:rsidR="00570433" w:rsidRPr="005C5B5F" w:rsidRDefault="00570433" w:rsidP="00E85657">
      <w:pPr>
        <w:pStyle w:val="ListParagraph"/>
        <w:numPr>
          <w:ilvl w:val="0"/>
          <w:numId w:val="24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Any other appropriate and reasonable activity as may be directed from time to time by the head teacher</w:t>
      </w:r>
    </w:p>
    <w:p w14:paraId="3FF557CA" w14:textId="77777777" w:rsidR="0098647B" w:rsidRPr="005C5B5F" w:rsidRDefault="0098647B" w:rsidP="0098647B">
      <w:pPr>
        <w:pStyle w:val="ListParagraph"/>
        <w:rPr>
          <w:rFonts w:cs="Arial"/>
          <w:color w:val="44546A" w:themeColor="text2"/>
          <w:sz w:val="22"/>
          <w:szCs w:val="22"/>
        </w:rPr>
      </w:pPr>
    </w:p>
    <w:p w14:paraId="765F34F2" w14:textId="7E1C7C45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bookmarkStart w:id="2" w:name="_Hlk99314851"/>
      <w:r w:rsidRPr="005C5B5F">
        <w:rPr>
          <w:rFonts w:cs="Arial"/>
          <w:b/>
          <w:bCs/>
          <w:color w:val="44546A" w:themeColor="text2"/>
          <w:sz w:val="22"/>
          <w:szCs w:val="22"/>
        </w:rPr>
        <w:t> </w:t>
      </w:r>
      <w:r w:rsidR="00AA04F5">
        <w:rPr>
          <w:rFonts w:cs="Arial"/>
          <w:b/>
          <w:bCs/>
          <w:color w:val="44546A" w:themeColor="text2"/>
          <w:sz w:val="22"/>
          <w:szCs w:val="22"/>
        </w:rPr>
        <w:t>Pe</w:t>
      </w:r>
      <w:r w:rsidRPr="005C5B5F">
        <w:rPr>
          <w:rFonts w:cs="Arial"/>
          <w:b/>
          <w:bCs/>
          <w:color w:val="44546A" w:themeColor="text2"/>
          <w:sz w:val="22"/>
          <w:szCs w:val="22"/>
        </w:rPr>
        <w:t>rsonal and professional conduct</w:t>
      </w:r>
    </w:p>
    <w:p w14:paraId="3D7F1011" w14:textId="77777777" w:rsidR="00CE7CDD" w:rsidRPr="005C5B5F" w:rsidRDefault="00CE7CDD" w:rsidP="00E85657">
      <w:pPr>
        <w:pStyle w:val="4Bulletedcopyblue"/>
        <w:numPr>
          <w:ilvl w:val="0"/>
          <w:numId w:val="25"/>
        </w:numPr>
        <w:rPr>
          <w:color w:val="44546A" w:themeColor="text2"/>
          <w:sz w:val="22"/>
          <w:szCs w:val="22"/>
          <w:lang w:val="en-GB" w:eastAsia="en-GB"/>
        </w:rPr>
      </w:pPr>
      <w:r w:rsidRPr="005C5B5F">
        <w:rPr>
          <w:color w:val="44546A" w:themeColor="text2"/>
          <w:sz w:val="22"/>
          <w:szCs w:val="22"/>
          <w:lang w:val="en-GB" w:eastAsia="en-GB"/>
        </w:rPr>
        <w:t>Uphold public trust in the profession and maintain high standards of ethics and behaviour, within and outside school</w:t>
      </w:r>
    </w:p>
    <w:p w14:paraId="4E98223C" w14:textId="028CC38F" w:rsidR="00CE7CDD" w:rsidRPr="005C5B5F" w:rsidRDefault="00CE7CDD" w:rsidP="00E85657">
      <w:pPr>
        <w:pStyle w:val="4Bulletedcopyblue"/>
        <w:numPr>
          <w:ilvl w:val="0"/>
          <w:numId w:val="25"/>
        </w:numPr>
        <w:rPr>
          <w:color w:val="44546A" w:themeColor="text2"/>
          <w:sz w:val="22"/>
          <w:szCs w:val="22"/>
          <w:lang w:val="en-GB" w:eastAsia="en-GB"/>
        </w:rPr>
      </w:pPr>
      <w:r w:rsidRPr="005C5B5F">
        <w:rPr>
          <w:color w:val="44546A" w:themeColor="text2"/>
          <w:sz w:val="22"/>
          <w:szCs w:val="22"/>
          <w:lang w:val="en-GB" w:eastAsia="en-GB"/>
        </w:rPr>
        <w:t>Have pro</w:t>
      </w:r>
      <w:r w:rsidR="00AA04F5">
        <w:rPr>
          <w:color w:val="44546A" w:themeColor="text2"/>
          <w:sz w:val="22"/>
          <w:szCs w:val="22"/>
          <w:lang w:val="en-GB" w:eastAsia="en-GB"/>
        </w:rPr>
        <w:t>pe</w:t>
      </w:r>
      <w:r w:rsidRPr="005C5B5F">
        <w:rPr>
          <w:color w:val="44546A" w:themeColor="text2"/>
          <w:sz w:val="22"/>
          <w:szCs w:val="22"/>
          <w:lang w:val="en-GB" w:eastAsia="en-GB"/>
        </w:rPr>
        <w:t xml:space="preserve">r and professional regard for the ethos, </w:t>
      </w:r>
      <w:r w:rsidR="00980CC9" w:rsidRPr="005C5B5F">
        <w:rPr>
          <w:color w:val="44546A" w:themeColor="text2"/>
          <w:sz w:val="22"/>
          <w:szCs w:val="22"/>
          <w:lang w:val="en-GB" w:eastAsia="en-GB"/>
        </w:rPr>
        <w:t>policies,</w:t>
      </w:r>
      <w:r w:rsidRPr="005C5B5F">
        <w:rPr>
          <w:color w:val="44546A" w:themeColor="text2"/>
          <w:sz w:val="22"/>
          <w:szCs w:val="22"/>
          <w:lang w:val="en-GB" w:eastAsia="en-GB"/>
        </w:rPr>
        <w:t xml:space="preserve"> and practices of the school, and maintain high standards of attendance and punctuality</w:t>
      </w:r>
    </w:p>
    <w:p w14:paraId="3D662B44" w14:textId="77777777" w:rsidR="00CE7CDD" w:rsidRPr="005C5B5F" w:rsidRDefault="00CE7CDD" w:rsidP="00E85657">
      <w:pPr>
        <w:pStyle w:val="4Bulletedcopyblue"/>
        <w:numPr>
          <w:ilvl w:val="0"/>
          <w:numId w:val="25"/>
        </w:numPr>
        <w:rPr>
          <w:color w:val="44546A" w:themeColor="text2"/>
          <w:sz w:val="22"/>
          <w:szCs w:val="22"/>
          <w:lang w:val="en-GB" w:eastAsia="en-GB"/>
        </w:rPr>
      </w:pPr>
      <w:r w:rsidRPr="005C5B5F">
        <w:rPr>
          <w:color w:val="44546A" w:themeColor="text2"/>
          <w:sz w:val="22"/>
          <w:szCs w:val="22"/>
          <w:lang w:val="en-GB" w:eastAsia="en-GB"/>
        </w:rPr>
        <w:t>Understand and act within the statutory frameworks setting out their professional duties and responsibilities</w:t>
      </w:r>
      <w:r w:rsidRPr="005C5B5F">
        <w:rPr>
          <w:color w:val="44546A" w:themeColor="text2"/>
          <w:sz w:val="22"/>
          <w:szCs w:val="22"/>
          <w:lang w:val="en-GB" w:eastAsia="en-GB"/>
        </w:rPr>
        <w:br/>
      </w:r>
    </w:p>
    <w:p w14:paraId="17F2B427" w14:textId="77777777" w:rsidR="00CE7CDD" w:rsidRPr="005C5B5F" w:rsidRDefault="00CE7CDD" w:rsidP="00CE7CDD">
      <w:pPr>
        <w:pStyle w:val="4Bulletedcopyblue"/>
        <w:numPr>
          <w:ilvl w:val="0"/>
          <w:numId w:val="0"/>
        </w:numPr>
        <w:ind w:left="340" w:hanging="170"/>
        <w:rPr>
          <w:color w:val="44546A" w:themeColor="text2"/>
          <w:sz w:val="22"/>
          <w:szCs w:val="22"/>
        </w:rPr>
      </w:pPr>
    </w:p>
    <w:p w14:paraId="54F5EA8C" w14:textId="77777777" w:rsidR="00CE7CDD" w:rsidRPr="005C5B5F" w:rsidRDefault="00CE7CDD" w:rsidP="0098647B">
      <w:pPr>
        <w:rPr>
          <w:rFonts w:cs="Arial"/>
          <w:b/>
          <w:bCs/>
          <w:color w:val="44546A" w:themeColor="text2"/>
          <w:sz w:val="22"/>
          <w:szCs w:val="22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> </w:t>
      </w:r>
      <w:r w:rsidRPr="005C5B5F">
        <w:rPr>
          <w:rFonts w:cs="Arial"/>
          <w:b/>
          <w:bCs/>
          <w:color w:val="44546A" w:themeColor="text2"/>
          <w:sz w:val="22"/>
          <w:szCs w:val="22"/>
        </w:rPr>
        <w:t>Management of staff and resources</w:t>
      </w:r>
    </w:p>
    <w:p w14:paraId="574165DC" w14:textId="72BD7949" w:rsidR="00CE7CDD" w:rsidRPr="005C5B5F" w:rsidRDefault="00CE7CDD" w:rsidP="00E85657">
      <w:pPr>
        <w:pStyle w:val="ListParagraph"/>
        <w:numPr>
          <w:ilvl w:val="0"/>
          <w:numId w:val="26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Direct and su</w:t>
      </w:r>
      <w:r w:rsidR="00AA04F5">
        <w:rPr>
          <w:rFonts w:cs="Arial"/>
          <w:color w:val="44546A" w:themeColor="text2"/>
          <w:sz w:val="22"/>
          <w:szCs w:val="22"/>
        </w:rPr>
        <w:t>pe</w:t>
      </w:r>
      <w:r w:rsidRPr="005C5B5F">
        <w:rPr>
          <w:rFonts w:cs="Arial"/>
          <w:color w:val="44546A" w:themeColor="text2"/>
          <w:sz w:val="22"/>
          <w:szCs w:val="22"/>
        </w:rPr>
        <w:t>rvise support staff assigned to them, and where appropriate, other teachers</w:t>
      </w:r>
    </w:p>
    <w:p w14:paraId="02ED841D" w14:textId="77777777" w:rsidR="00CE7CDD" w:rsidRPr="005C5B5F" w:rsidRDefault="00CE7CDD" w:rsidP="00E85657">
      <w:pPr>
        <w:pStyle w:val="ListParagraph"/>
        <w:numPr>
          <w:ilvl w:val="0"/>
          <w:numId w:val="26"/>
        </w:numPr>
        <w:rPr>
          <w:rFonts w:cs="Arial"/>
          <w:color w:val="44546A" w:themeColor="text2"/>
          <w:sz w:val="22"/>
          <w:szCs w:val="22"/>
        </w:rPr>
      </w:pPr>
      <w:r w:rsidRPr="005C5B5F">
        <w:rPr>
          <w:rFonts w:cs="Arial"/>
          <w:color w:val="44546A" w:themeColor="text2"/>
          <w:sz w:val="22"/>
          <w:szCs w:val="22"/>
        </w:rPr>
        <w:t>Contribute to the recruitment and professional development of other teachers and support staff</w:t>
      </w:r>
    </w:p>
    <w:p w14:paraId="6CF2022E" w14:textId="77777777" w:rsidR="00CE7CDD" w:rsidRPr="005C5B5F" w:rsidRDefault="00CE7CDD" w:rsidP="00E85657">
      <w:pPr>
        <w:pStyle w:val="ListParagraph"/>
        <w:numPr>
          <w:ilvl w:val="0"/>
          <w:numId w:val="26"/>
        </w:numPr>
        <w:rPr>
          <w:rFonts w:cs="Arial"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color w:val="44546A" w:themeColor="text2"/>
          <w:sz w:val="22"/>
          <w:szCs w:val="22"/>
        </w:rPr>
        <w:t>Deploy resources delegated to them</w:t>
      </w:r>
      <w:r w:rsidRPr="005C5B5F">
        <w:rPr>
          <w:rFonts w:cs="Arial"/>
          <w:color w:val="44546A" w:themeColor="text2"/>
          <w:sz w:val="22"/>
          <w:szCs w:val="22"/>
          <w:lang w:val="en-GB" w:eastAsia="en-GB"/>
        </w:rPr>
        <w:br/>
      </w:r>
    </w:p>
    <w:p w14:paraId="190FDC10" w14:textId="4F3702F2" w:rsidR="00CE7CDD" w:rsidRDefault="00CE7CDD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  <w:r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 xml:space="preserve">The </w:t>
      </w:r>
      <w:r w:rsidR="00AA04F5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>Second in charge</w:t>
      </w:r>
      <w:r w:rsidR="00980CC9"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 xml:space="preserve"> of </w:t>
      </w:r>
      <w:r w:rsidR="00AA04F5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>RE</w:t>
      </w:r>
      <w:r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 xml:space="preserve"> will be required to safeguard and promote the welfare of children and young </w:t>
      </w:r>
      <w:r w:rsidR="00AA04F5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>pe</w:t>
      </w:r>
      <w:r w:rsidR="00980CC9"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>ople and</w:t>
      </w:r>
      <w:r w:rsidRPr="005C5B5F"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  <w:t xml:space="preserve"> follow school policies and the staff code of conduct.</w:t>
      </w:r>
    </w:p>
    <w:p w14:paraId="5F5492A8" w14:textId="4A8B131E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546948CE" w14:textId="661AD7AE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2ED12E0A" w14:textId="29E00AD4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130C2EA6" w14:textId="556662A8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53E3A464" w14:textId="5F26769B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61A0EFD3" w14:textId="761D517C" w:rsidR="00E34197" w:rsidRDefault="00E3419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bookmarkEnd w:id="2"/>
    <w:p w14:paraId="332DF689" w14:textId="59B38078" w:rsidR="00E85657" w:rsidRDefault="00E8565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  <w:lang w:val="en-GB" w:eastAsia="en-GB"/>
        </w:rPr>
      </w:pPr>
    </w:p>
    <w:p w14:paraId="56546970" w14:textId="77777777" w:rsidR="00CB2485" w:rsidRDefault="00CB2485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</w:rPr>
      </w:pPr>
    </w:p>
    <w:p w14:paraId="0DE0C914" w14:textId="038EB619" w:rsidR="00E85657" w:rsidRDefault="00E8565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</w:rPr>
      </w:pPr>
    </w:p>
    <w:p w14:paraId="14EC888B" w14:textId="77777777" w:rsidR="00E85657" w:rsidRDefault="00E85657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</w:rPr>
      </w:pPr>
    </w:p>
    <w:p w14:paraId="162EDA7E" w14:textId="77777777" w:rsidR="005C5799" w:rsidRPr="008049EB" w:rsidRDefault="005C5799" w:rsidP="005C5799">
      <w:pPr>
        <w:spacing w:after="0"/>
        <w:jc w:val="center"/>
        <w:rPr>
          <w:rFonts w:cs="Arial"/>
          <w:b/>
          <w:bCs/>
        </w:rPr>
      </w:pPr>
      <w:r w:rsidRPr="008049EB">
        <w:rPr>
          <w:rFonts w:cs="Arial"/>
          <w:b/>
          <w:bCs/>
        </w:rPr>
        <w:t>Middle Leadership Standards</w:t>
      </w:r>
    </w:p>
    <w:p w14:paraId="1E80D2DE" w14:textId="77777777" w:rsidR="005C5799" w:rsidRPr="008049EB" w:rsidRDefault="005C5799" w:rsidP="005C5799">
      <w:pPr>
        <w:spacing w:before="20" w:after="20"/>
        <w:jc w:val="center"/>
        <w:rPr>
          <w:rFonts w:cs="Arial"/>
          <w:sz w:val="16"/>
          <w:szCs w:val="16"/>
        </w:rPr>
      </w:pPr>
      <w:r w:rsidRPr="008049EB">
        <w:rPr>
          <w:rFonts w:cs="Arial"/>
          <w:sz w:val="16"/>
          <w:szCs w:val="16"/>
        </w:rPr>
        <w:t>Based on the Assessment Criteria for the National Professional Qualification for Middle Leadership (NPQML)</w:t>
      </w:r>
    </w:p>
    <w:p w14:paraId="4F263FE0" w14:textId="77777777" w:rsidR="005C5799" w:rsidRPr="008049EB" w:rsidRDefault="005C5799" w:rsidP="005C5799">
      <w:pPr>
        <w:spacing w:before="20" w:after="20"/>
        <w:rPr>
          <w:rFonts w:cs="Arial"/>
          <w:sz w:val="12"/>
          <w:szCs w:val="12"/>
        </w:rPr>
      </w:pPr>
    </w:p>
    <w:p w14:paraId="096D5B2E" w14:textId="77777777" w:rsidR="005C5799" w:rsidRPr="008049EB" w:rsidRDefault="005C5799" w:rsidP="005C5799">
      <w:pPr>
        <w:spacing w:before="20" w:after="20"/>
        <w:jc w:val="center"/>
        <w:rPr>
          <w:rFonts w:cs="Arial"/>
          <w:b/>
          <w:bCs/>
        </w:rPr>
      </w:pPr>
      <w:r w:rsidRPr="008049EB">
        <w:rPr>
          <w:rFonts w:cs="Arial"/>
          <w:b/>
          <w:bCs/>
        </w:rPr>
        <w:t>Section A – Leadership Standards and Assessment Criteria</w:t>
      </w:r>
    </w:p>
    <w:p w14:paraId="434FAF47" w14:textId="77777777" w:rsidR="005C5799" w:rsidRPr="008049EB" w:rsidRDefault="005C5799" w:rsidP="005C5799">
      <w:pPr>
        <w:spacing w:before="20" w:after="20"/>
        <w:jc w:val="center"/>
        <w:rPr>
          <w:rFonts w:cs="Arial"/>
          <w:b/>
          <w:bCs/>
          <w:sz w:val="8"/>
          <w:szCs w:val="8"/>
        </w:rPr>
      </w:pPr>
    </w:p>
    <w:p w14:paraId="63042024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b/>
          <w:bCs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Strategy and improvement (NPQML)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547"/>
        <w:gridCol w:w="4555"/>
      </w:tblGrid>
      <w:tr w:rsidR="005C5799" w:rsidRPr="008049EB" w14:paraId="6A7AF8BC" w14:textId="77777777" w:rsidTr="00191DDA">
        <w:tc>
          <w:tcPr>
            <w:tcW w:w="5228" w:type="dxa"/>
            <w:vMerge w:val="restart"/>
            <w:shd w:val="clear" w:color="auto" w:fill="B4C6E7" w:themeFill="accent1" w:themeFillTint="66"/>
          </w:tcPr>
          <w:p w14:paraId="3051EDC1" w14:textId="12A3456D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Manage and </w:t>
            </w:r>
            <w:proofErr w:type="spellStart"/>
            <w:r w:rsidRPr="008049EB">
              <w:rPr>
                <w:rFonts w:cs="Arial"/>
                <w:sz w:val="16"/>
                <w:szCs w:val="16"/>
              </w:rPr>
              <w:t>analyse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rformance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data to evaluate progress, identify trends, define team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priorities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develop improvement strategies (for example, in relation to disadvantaged pupils or those with particular needs)</w:t>
            </w:r>
          </w:p>
        </w:tc>
        <w:tc>
          <w:tcPr>
            <w:tcW w:w="5228" w:type="dxa"/>
          </w:tcPr>
          <w:p w14:paraId="521AD570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1.1.1 Deploys tools and techniques to manage and </w:t>
            </w:r>
            <w:proofErr w:type="spellStart"/>
            <w:r w:rsidRPr="008049EB">
              <w:rPr>
                <w:rFonts w:cs="Arial"/>
                <w:sz w:val="16"/>
                <w:szCs w:val="16"/>
              </w:rPr>
              <w:t>analyse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data on pupil progress and attainment </w:t>
            </w:r>
          </w:p>
        </w:tc>
      </w:tr>
      <w:tr w:rsidR="005C5799" w:rsidRPr="008049EB" w14:paraId="66ADA809" w14:textId="77777777" w:rsidTr="00191DDA">
        <w:tc>
          <w:tcPr>
            <w:tcW w:w="5228" w:type="dxa"/>
            <w:vMerge/>
            <w:shd w:val="clear" w:color="auto" w:fill="B4C6E7" w:themeFill="accent1" w:themeFillTint="66"/>
          </w:tcPr>
          <w:p w14:paraId="0AA53657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28" w:type="dxa"/>
          </w:tcPr>
          <w:p w14:paraId="7F226C9C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1.1.2 Designs,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evaluates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improves plans in light of data on pupil progress and attainment </w:t>
            </w:r>
          </w:p>
        </w:tc>
      </w:tr>
      <w:tr w:rsidR="005C5799" w:rsidRPr="008049EB" w14:paraId="35CCDB8E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2F145BC7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Implement successful change at team level</w:t>
            </w:r>
          </w:p>
          <w:p w14:paraId="3B11BA75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28" w:type="dxa"/>
          </w:tcPr>
          <w:p w14:paraId="322AFA30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1.1.3 Deploys change management tools and/or techniques during the design and implementation of plans</w:t>
            </w:r>
          </w:p>
        </w:tc>
      </w:tr>
    </w:tbl>
    <w:p w14:paraId="0F0FA171" w14:textId="77777777" w:rsidR="005C5799" w:rsidRPr="008049EB" w:rsidRDefault="005C5799" w:rsidP="005C5799">
      <w:pPr>
        <w:spacing w:before="20" w:after="20"/>
        <w:rPr>
          <w:rFonts w:cs="Arial"/>
          <w:sz w:val="8"/>
          <w:szCs w:val="8"/>
        </w:rPr>
      </w:pPr>
    </w:p>
    <w:p w14:paraId="65B13122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b/>
          <w:bCs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Teaching and curriculum excellence (NPQML)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495"/>
        <w:gridCol w:w="4607"/>
      </w:tblGrid>
      <w:tr w:rsidR="005C5799" w:rsidRPr="008049EB" w14:paraId="5BA410A0" w14:textId="77777777" w:rsidTr="00191DDA">
        <w:tc>
          <w:tcPr>
            <w:tcW w:w="5228" w:type="dxa"/>
            <w:vMerge w:val="restart"/>
            <w:shd w:val="clear" w:color="auto" w:fill="B4C6E7" w:themeFill="accent1" w:themeFillTint="66"/>
          </w:tcPr>
          <w:p w14:paraId="59B6D152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Grow excellent, evidence-based teaching in a team and a curriculum that develops pupils academically and prepares them for adult life</w:t>
            </w:r>
          </w:p>
          <w:p w14:paraId="55892D2D" w14:textId="77777777" w:rsidR="005C5799" w:rsidRPr="008049EB" w:rsidRDefault="005C5799" w:rsidP="00191DDA">
            <w:pPr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28" w:type="dxa"/>
          </w:tcPr>
          <w:p w14:paraId="0A96F0E4" w14:textId="6AD4DF6B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2.1.1 Analyses research into, and examples of, domestic and international teaching strategies/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dagogical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approaches and applies findings to own plans</w:t>
            </w:r>
          </w:p>
        </w:tc>
      </w:tr>
      <w:tr w:rsidR="005C5799" w:rsidRPr="008049EB" w14:paraId="24162969" w14:textId="77777777" w:rsidTr="00191DDA">
        <w:tc>
          <w:tcPr>
            <w:tcW w:w="5228" w:type="dxa"/>
            <w:vMerge/>
            <w:shd w:val="clear" w:color="auto" w:fill="B4C6E7" w:themeFill="accent1" w:themeFillTint="66"/>
          </w:tcPr>
          <w:p w14:paraId="401EB400" w14:textId="77777777" w:rsidR="005C5799" w:rsidRPr="008049EB" w:rsidRDefault="005C5799" w:rsidP="00191DDA">
            <w:pPr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28" w:type="dxa"/>
          </w:tcPr>
          <w:p w14:paraId="74EC30B9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2.1.2 Evaluates the strengths and weaknesses of curriculum taught by team, implementing improvements where necessary</w:t>
            </w:r>
          </w:p>
        </w:tc>
      </w:tr>
      <w:tr w:rsidR="005C5799" w:rsidRPr="008049EB" w14:paraId="56C77C8B" w14:textId="77777777" w:rsidTr="00191DDA">
        <w:trPr>
          <w:trHeight w:val="70"/>
        </w:trPr>
        <w:tc>
          <w:tcPr>
            <w:tcW w:w="5228" w:type="dxa"/>
            <w:shd w:val="clear" w:color="auto" w:fill="B4C6E7" w:themeFill="accent1" w:themeFillTint="66"/>
          </w:tcPr>
          <w:p w14:paraId="013F72E5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Improve the progress,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attainment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Pr="008049EB">
              <w:rPr>
                <w:rFonts w:cs="Arial"/>
                <w:sz w:val="16"/>
                <w:szCs w:val="16"/>
              </w:rPr>
              <w:t>behaviour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of all pupils, including those who are disadvantaged or have particular needs (for example, Pupil Premium, SEND, EAL or the most able pupils)</w:t>
            </w:r>
          </w:p>
        </w:tc>
        <w:tc>
          <w:tcPr>
            <w:tcW w:w="5228" w:type="dxa"/>
          </w:tcPr>
          <w:p w14:paraId="7A27752F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2.1.3 Implements and evaluates an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evidence based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project that improves pupil progress and/or attainment</w:t>
            </w:r>
          </w:p>
        </w:tc>
      </w:tr>
    </w:tbl>
    <w:p w14:paraId="3E01B83D" w14:textId="77777777" w:rsidR="005C5799" w:rsidRPr="008049EB" w:rsidRDefault="005C5799" w:rsidP="005C5799">
      <w:pPr>
        <w:spacing w:before="20" w:after="20"/>
        <w:rPr>
          <w:rFonts w:cs="Arial"/>
          <w:sz w:val="8"/>
          <w:szCs w:val="8"/>
        </w:rPr>
      </w:pPr>
    </w:p>
    <w:p w14:paraId="6305CA89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Leading with impact (NPQML</w:t>
      </w:r>
      <w:r w:rsidRPr="008049EB">
        <w:rPr>
          <w:rFonts w:cs="Arial"/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540"/>
        <w:gridCol w:w="4562"/>
      </w:tblGrid>
      <w:tr w:rsidR="005C5799" w:rsidRPr="008049EB" w14:paraId="3DDE7A94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7037C375" w14:textId="2AFDB196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Anticipate other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oples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>’ views or feelings and moderate your approach accordingly</w:t>
            </w:r>
          </w:p>
        </w:tc>
        <w:tc>
          <w:tcPr>
            <w:tcW w:w="5228" w:type="dxa"/>
            <w:vMerge w:val="restart"/>
          </w:tcPr>
          <w:p w14:paraId="2652499B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3.1.1 Exploits different leadership styles and justifies why these have been adopted</w:t>
            </w:r>
          </w:p>
        </w:tc>
      </w:tr>
      <w:tr w:rsidR="005C5799" w:rsidRPr="008049EB" w14:paraId="33DE169D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1B114D3E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Adopt different leadership styles to ensure the team meets its objectives</w:t>
            </w:r>
          </w:p>
        </w:tc>
        <w:tc>
          <w:tcPr>
            <w:tcW w:w="5228" w:type="dxa"/>
            <w:vMerge/>
          </w:tcPr>
          <w:p w14:paraId="01CD1653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5799" w:rsidRPr="008049EB" w14:paraId="461D163C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6A16622C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Present, communicate or defend challenging messages confidently and positively to a range of audiences</w:t>
            </w:r>
          </w:p>
        </w:tc>
        <w:tc>
          <w:tcPr>
            <w:tcW w:w="5228" w:type="dxa"/>
          </w:tcPr>
          <w:p w14:paraId="77C11A5B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3.1.2 Exploits different communication styles and justifies why these have been adopted</w:t>
            </w:r>
          </w:p>
        </w:tc>
      </w:tr>
    </w:tbl>
    <w:p w14:paraId="64EADB54" w14:textId="77777777" w:rsidR="005C5799" w:rsidRPr="008049EB" w:rsidRDefault="005C5799" w:rsidP="005C5799">
      <w:pPr>
        <w:spacing w:before="20" w:after="20"/>
        <w:rPr>
          <w:rFonts w:cs="Arial"/>
          <w:sz w:val="8"/>
          <w:szCs w:val="8"/>
        </w:rPr>
      </w:pPr>
    </w:p>
    <w:p w14:paraId="20ED160F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b/>
          <w:bCs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Working in partnership (NPQML)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561"/>
        <w:gridCol w:w="4541"/>
      </w:tblGrid>
      <w:tr w:rsidR="005C5799" w:rsidRPr="008049EB" w14:paraId="45A13DD1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4274108B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8049EB">
              <w:rPr>
                <w:rFonts w:cs="Arial"/>
                <w:sz w:val="16"/>
                <w:szCs w:val="16"/>
              </w:rPr>
              <w:t>Realise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the benefits of collaborating with others, including teachers, teaching assistants and nonteaching staff, other schools, parents/</w:t>
            </w:r>
            <w:proofErr w:type="spellStart"/>
            <w:proofErr w:type="gramStart"/>
            <w:r w:rsidRPr="008049EB">
              <w:rPr>
                <w:rFonts w:cs="Arial"/>
                <w:sz w:val="16"/>
                <w:szCs w:val="16"/>
              </w:rPr>
              <w:t>carers</w:t>
            </w:r>
            <w:proofErr w:type="spellEnd"/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other </w:t>
            </w:r>
            <w:proofErr w:type="spellStart"/>
            <w:r w:rsidRPr="008049EB">
              <w:rPr>
                <w:rFonts w:cs="Arial"/>
                <w:sz w:val="16"/>
                <w:szCs w:val="16"/>
              </w:rPr>
              <w:t>organisations</w:t>
            </w:r>
            <w:proofErr w:type="spellEnd"/>
          </w:p>
        </w:tc>
        <w:tc>
          <w:tcPr>
            <w:tcW w:w="5228" w:type="dxa"/>
          </w:tcPr>
          <w:p w14:paraId="79AB8F31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4.1.1 Establishes relationships with others within and outside of own team, deploying appropriate structures and/or processes to mitigate against any barriers</w:t>
            </w:r>
          </w:p>
        </w:tc>
      </w:tr>
      <w:tr w:rsidR="005C5799" w:rsidRPr="008049EB" w14:paraId="3C8EC0D3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55CD4DDF" w14:textId="504FB68B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Support their team to build and sustain relationships with others which develop and share good practice and improve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rformance</w:t>
            </w:r>
            <w:proofErr w:type="spellEnd"/>
          </w:p>
        </w:tc>
        <w:tc>
          <w:tcPr>
            <w:tcW w:w="5228" w:type="dxa"/>
          </w:tcPr>
          <w:p w14:paraId="403140C6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4.1.2 Designs and/or delivers plans in collaboration with others within and outside of own team</w:t>
            </w:r>
          </w:p>
        </w:tc>
      </w:tr>
    </w:tbl>
    <w:p w14:paraId="4B8830C6" w14:textId="77777777" w:rsidR="005C5799" w:rsidRPr="008049EB" w:rsidRDefault="005C5799" w:rsidP="005C5799">
      <w:pPr>
        <w:spacing w:before="20" w:after="20"/>
        <w:rPr>
          <w:rFonts w:cs="Arial"/>
          <w:sz w:val="8"/>
          <w:szCs w:val="8"/>
        </w:rPr>
      </w:pPr>
    </w:p>
    <w:p w14:paraId="42C3F8C4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b/>
          <w:bCs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Managing resources and risks (NPQML)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552"/>
        <w:gridCol w:w="4550"/>
      </w:tblGrid>
      <w:tr w:rsidR="005C5799" w:rsidRPr="008049EB" w14:paraId="0D4E78A3" w14:textId="77777777" w:rsidTr="00191DDA">
        <w:tc>
          <w:tcPr>
            <w:tcW w:w="5228" w:type="dxa"/>
            <w:vMerge w:val="restart"/>
            <w:shd w:val="clear" w:color="auto" w:fill="B4C6E7" w:themeFill="accent1" w:themeFillTint="66"/>
          </w:tcPr>
          <w:p w14:paraId="732B5310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Deploy staff, financial and educational resources within a team efficiently, to enhance pupil progress and attainment</w:t>
            </w:r>
          </w:p>
        </w:tc>
        <w:tc>
          <w:tcPr>
            <w:tcW w:w="5228" w:type="dxa"/>
          </w:tcPr>
          <w:p w14:paraId="601E812D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5.1.1 Analyses the financial and staffing implications of own plans, during whole lifetime of plans, using a budget</w:t>
            </w:r>
          </w:p>
        </w:tc>
      </w:tr>
      <w:tr w:rsidR="005C5799" w:rsidRPr="008049EB" w14:paraId="52896EDD" w14:textId="77777777" w:rsidTr="00191DDA">
        <w:tc>
          <w:tcPr>
            <w:tcW w:w="5228" w:type="dxa"/>
            <w:vMerge/>
            <w:shd w:val="clear" w:color="auto" w:fill="B4C6E7" w:themeFill="accent1" w:themeFillTint="66"/>
          </w:tcPr>
          <w:p w14:paraId="1676BE2A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28" w:type="dxa"/>
          </w:tcPr>
          <w:p w14:paraId="646A0688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5.1.2 Defines the steps required to successfully implement plans, using a project plan</w:t>
            </w:r>
          </w:p>
        </w:tc>
      </w:tr>
      <w:tr w:rsidR="005C5799" w:rsidRPr="008049EB" w14:paraId="775E0109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7D6EFDDB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Manage risks within a team effectively (for example, in relation to staffing, finances or teacher workload), using a risk register</w:t>
            </w:r>
          </w:p>
        </w:tc>
        <w:tc>
          <w:tcPr>
            <w:tcW w:w="5228" w:type="dxa"/>
            <w:vMerge w:val="restart"/>
          </w:tcPr>
          <w:p w14:paraId="260DB824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5.1.3 Identifies and mitigates risks in plans, using a risk register</w:t>
            </w:r>
          </w:p>
        </w:tc>
      </w:tr>
      <w:tr w:rsidR="005C5799" w:rsidRPr="008049EB" w14:paraId="51968ACC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6C5AACCE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Deliver a safe environment for pupils and staff</w:t>
            </w:r>
          </w:p>
        </w:tc>
        <w:tc>
          <w:tcPr>
            <w:tcW w:w="5228" w:type="dxa"/>
            <w:vMerge/>
          </w:tcPr>
          <w:p w14:paraId="6DA44276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579D89" w14:textId="77777777" w:rsidR="005C5799" w:rsidRPr="008049EB" w:rsidRDefault="005C5799" w:rsidP="005C5799">
      <w:pPr>
        <w:spacing w:before="20" w:after="20"/>
        <w:rPr>
          <w:rFonts w:cs="Arial"/>
          <w:sz w:val="8"/>
          <w:szCs w:val="8"/>
        </w:rPr>
      </w:pPr>
    </w:p>
    <w:p w14:paraId="17435A0D" w14:textId="77777777" w:rsidR="005C5799" w:rsidRPr="008049EB" w:rsidRDefault="005C5799" w:rsidP="005C5799">
      <w:pPr>
        <w:pStyle w:val="ListParagraph"/>
        <w:numPr>
          <w:ilvl w:val="0"/>
          <w:numId w:val="16"/>
        </w:numPr>
        <w:spacing w:before="20" w:after="20" w:line="259" w:lineRule="auto"/>
        <w:ind w:left="360"/>
        <w:contextualSpacing w:val="0"/>
        <w:rPr>
          <w:rFonts w:cs="Arial"/>
          <w:b/>
          <w:bCs/>
          <w:sz w:val="16"/>
          <w:szCs w:val="16"/>
        </w:rPr>
      </w:pPr>
      <w:r w:rsidRPr="008049EB">
        <w:rPr>
          <w:rFonts w:cs="Arial"/>
          <w:b/>
          <w:bCs/>
          <w:sz w:val="16"/>
          <w:szCs w:val="16"/>
        </w:rPr>
        <w:t>Increasing capability (NPQML)</w:t>
      </w: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4553"/>
        <w:gridCol w:w="4549"/>
      </w:tblGrid>
      <w:tr w:rsidR="005C5799" w:rsidRPr="008049EB" w14:paraId="46E92F82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0DE270EE" w14:textId="28CD290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Hold others to account, line manage and evaluate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rformance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effectively</w:t>
            </w:r>
          </w:p>
        </w:tc>
        <w:tc>
          <w:tcPr>
            <w:tcW w:w="5228" w:type="dxa"/>
            <w:vMerge w:val="restart"/>
          </w:tcPr>
          <w:p w14:paraId="43130386" w14:textId="136785A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6.1.1 Assesses individuals’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rformance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and capability methodically and identifies appropriate, targeted professional development opportunities within and beyond the school to support them</w:t>
            </w:r>
          </w:p>
          <w:p w14:paraId="4B7AF3D6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5799" w:rsidRPr="008049EB" w14:paraId="0DD5C833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7AD0751A" w14:textId="760C39E9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Support all members of their team with appropriate, targeted opportunities for professional development, including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newly-qualified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teachers, teaching assistants, and stronger or weaker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rformers</w:t>
            </w:r>
            <w:proofErr w:type="spellEnd"/>
          </w:p>
        </w:tc>
        <w:tc>
          <w:tcPr>
            <w:tcW w:w="5228" w:type="dxa"/>
            <w:vMerge/>
          </w:tcPr>
          <w:p w14:paraId="2A294F59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5799" w:rsidRPr="008049EB" w14:paraId="5EC84276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5D6E0F36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8049EB">
              <w:rPr>
                <w:rFonts w:cs="Arial"/>
                <w:sz w:val="16"/>
                <w:szCs w:val="16"/>
              </w:rPr>
              <w:t>Recognise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their own strengths and weaknesses and identify learning linked to their needs</w:t>
            </w:r>
          </w:p>
        </w:tc>
        <w:tc>
          <w:tcPr>
            <w:tcW w:w="5228" w:type="dxa"/>
          </w:tcPr>
          <w:p w14:paraId="624A7DC8" w14:textId="55EDAEEB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6.1.2 Assesses their own </w:t>
            </w:r>
            <w:proofErr w:type="spellStart"/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rformance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and capability methodically, identifying appropriate, targeted professional development opportunities for self</w:t>
            </w:r>
          </w:p>
        </w:tc>
      </w:tr>
      <w:tr w:rsidR="005C5799" w:rsidRPr="008049EB" w14:paraId="4EF7BFF0" w14:textId="77777777" w:rsidTr="00191DDA">
        <w:tc>
          <w:tcPr>
            <w:tcW w:w="5228" w:type="dxa"/>
            <w:shd w:val="clear" w:color="auto" w:fill="B4C6E7" w:themeFill="accent1" w:themeFillTint="66"/>
          </w:tcPr>
          <w:p w14:paraId="43AA9CC8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Evaluate the impact of professional development on teacher development and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pupils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outcomes</w:t>
            </w:r>
          </w:p>
        </w:tc>
        <w:tc>
          <w:tcPr>
            <w:tcW w:w="5228" w:type="dxa"/>
          </w:tcPr>
          <w:p w14:paraId="034D7E6D" w14:textId="77777777" w:rsidR="005C5799" w:rsidRPr="008049EB" w:rsidRDefault="005C5799" w:rsidP="00191D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6.1.3 Designs and implements plans to evaluate the impact and cost-effectiveness of professional development in terms of pupil outcomes</w:t>
            </w:r>
          </w:p>
        </w:tc>
      </w:tr>
    </w:tbl>
    <w:p w14:paraId="118B37B4" w14:textId="77777777" w:rsidR="005C5799" w:rsidRPr="008049EB" w:rsidRDefault="005C5799" w:rsidP="005C5799">
      <w:pPr>
        <w:spacing w:before="20" w:after="20"/>
        <w:rPr>
          <w:rFonts w:cs="Arial"/>
          <w:sz w:val="12"/>
          <w:szCs w:val="12"/>
        </w:rPr>
      </w:pPr>
    </w:p>
    <w:p w14:paraId="24E4B2E2" w14:textId="77777777" w:rsidR="005C5799" w:rsidRDefault="005C5799" w:rsidP="005C5799">
      <w:pPr>
        <w:spacing w:before="20" w:after="20"/>
        <w:jc w:val="center"/>
        <w:rPr>
          <w:rFonts w:cs="Arial"/>
          <w:b/>
          <w:bCs/>
        </w:rPr>
      </w:pPr>
    </w:p>
    <w:p w14:paraId="74AF4E4E" w14:textId="77777777" w:rsidR="005C5799" w:rsidRDefault="005C5799" w:rsidP="005C5799">
      <w:pPr>
        <w:spacing w:before="20" w:after="20"/>
        <w:jc w:val="center"/>
        <w:rPr>
          <w:rFonts w:cs="Arial"/>
          <w:b/>
          <w:bCs/>
        </w:rPr>
      </w:pPr>
    </w:p>
    <w:p w14:paraId="045C0E1C" w14:textId="77777777" w:rsidR="005C5799" w:rsidRPr="008049EB" w:rsidRDefault="005C5799" w:rsidP="005C5799">
      <w:pPr>
        <w:spacing w:before="20" w:after="20"/>
        <w:jc w:val="center"/>
        <w:rPr>
          <w:rFonts w:cs="Arial"/>
          <w:b/>
          <w:bCs/>
        </w:rPr>
      </w:pPr>
      <w:r w:rsidRPr="008049EB">
        <w:rPr>
          <w:rFonts w:cs="Arial"/>
          <w:b/>
          <w:bCs/>
        </w:rPr>
        <w:t xml:space="preserve">Section B – Leadership </w:t>
      </w:r>
      <w:proofErr w:type="spellStart"/>
      <w:r w:rsidRPr="008049EB">
        <w:rPr>
          <w:rFonts w:cs="Arial"/>
          <w:b/>
          <w:bCs/>
        </w:rPr>
        <w:t>behaviours</w:t>
      </w:r>
      <w:proofErr w:type="spellEnd"/>
    </w:p>
    <w:p w14:paraId="5A9600BE" w14:textId="77777777" w:rsidR="005C5799" w:rsidRPr="008049EB" w:rsidRDefault="005C5799" w:rsidP="005C5799">
      <w:pPr>
        <w:spacing w:before="20" w:after="20"/>
        <w:jc w:val="center"/>
        <w:rPr>
          <w:rFonts w:cs="Arial"/>
          <w:b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double" w:sz="4" w:space="0" w:color="44546A" w:themeColor="text2"/>
          <w:insideV w:val="double" w:sz="4" w:space="0" w:color="44546A" w:themeColor="text2"/>
        </w:tblBorders>
        <w:tblLook w:val="00A0" w:firstRow="1" w:lastRow="0" w:firstColumn="1" w:lastColumn="0" w:noHBand="0" w:noVBand="0"/>
      </w:tblPr>
      <w:tblGrid>
        <w:gridCol w:w="1949"/>
        <w:gridCol w:w="7153"/>
      </w:tblGrid>
      <w:tr w:rsidR="005C5799" w:rsidRPr="008049EB" w14:paraId="59CC23A1" w14:textId="77777777" w:rsidTr="00191DDA">
        <w:tc>
          <w:tcPr>
            <w:tcW w:w="2093" w:type="dxa"/>
            <w:shd w:val="clear" w:color="auto" w:fill="BFBFBF"/>
          </w:tcPr>
          <w:p w14:paraId="47A7582F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 xml:space="preserve">Leadership </w:t>
            </w:r>
            <w:proofErr w:type="spellStart"/>
            <w:r w:rsidRPr="008049EB">
              <w:rPr>
                <w:rFonts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8363" w:type="dxa"/>
            <w:shd w:val="clear" w:color="auto" w:fill="BFBFBF"/>
          </w:tcPr>
          <w:p w14:paraId="79EED0C6" w14:textId="77777777" w:rsidR="005C5799" w:rsidRPr="008049EB" w:rsidRDefault="005C5799" w:rsidP="00191DDA">
            <w:pPr>
              <w:spacing w:before="40" w:after="40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5C5799" w:rsidRPr="008049EB" w14:paraId="17B085F6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077FC051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Commitment</w:t>
            </w:r>
          </w:p>
        </w:tc>
        <w:tc>
          <w:tcPr>
            <w:tcW w:w="8363" w:type="dxa"/>
          </w:tcPr>
          <w:p w14:paraId="4B019B52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The best leaders are committed to their pupils and understand the power of world-class teaching to improve social mobility,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wellbeing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productivity</w:t>
            </w:r>
          </w:p>
        </w:tc>
      </w:tr>
      <w:tr w:rsidR="005C5799" w:rsidRPr="008049EB" w14:paraId="7FC9150E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6A0FFACB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Collaboration</w:t>
            </w:r>
          </w:p>
        </w:tc>
        <w:tc>
          <w:tcPr>
            <w:tcW w:w="8363" w:type="dxa"/>
          </w:tcPr>
          <w:p w14:paraId="02152214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The best leaders readily engage with, and invest responsibility in, those who are best placed to improve outcomes</w:t>
            </w:r>
          </w:p>
        </w:tc>
      </w:tr>
      <w:tr w:rsidR="005C5799" w:rsidRPr="008049EB" w14:paraId="41322A1E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6039B857" w14:textId="63A5B773" w:rsidR="005C5799" w:rsidRPr="008049EB" w:rsidRDefault="00AA04F5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</w:t>
            </w:r>
            <w:r w:rsidR="005C5799" w:rsidRPr="008049EB">
              <w:rPr>
                <w:rFonts w:cs="Arial"/>
                <w:b/>
                <w:bCs/>
                <w:sz w:val="16"/>
                <w:szCs w:val="16"/>
              </w:rPr>
              <w:t>rsonal</w:t>
            </w:r>
            <w:proofErr w:type="spellEnd"/>
            <w:r w:rsidR="005C5799" w:rsidRPr="008049EB">
              <w:rPr>
                <w:rFonts w:cs="Arial"/>
                <w:b/>
                <w:bCs/>
                <w:sz w:val="16"/>
                <w:szCs w:val="16"/>
              </w:rPr>
              <w:t xml:space="preserve"> Drive</w:t>
            </w:r>
          </w:p>
        </w:tc>
        <w:tc>
          <w:tcPr>
            <w:tcW w:w="8363" w:type="dxa"/>
          </w:tcPr>
          <w:p w14:paraId="2161D4EC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The best leaders are self-motivated and take a creative, problem-solving approach to new challenge</w:t>
            </w:r>
          </w:p>
        </w:tc>
      </w:tr>
      <w:tr w:rsidR="005C5799" w:rsidRPr="008049EB" w14:paraId="58673E3A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3C868635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Resilience</w:t>
            </w:r>
          </w:p>
        </w:tc>
        <w:tc>
          <w:tcPr>
            <w:tcW w:w="8363" w:type="dxa"/>
          </w:tcPr>
          <w:p w14:paraId="0FD779C5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The best leaders remain courageous and positive in challenging,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adverse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or uncertain circumstances</w:t>
            </w:r>
          </w:p>
        </w:tc>
      </w:tr>
      <w:tr w:rsidR="005C5799" w:rsidRPr="008049EB" w14:paraId="6B9E659C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0BCB11BD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Awareness</w:t>
            </w:r>
          </w:p>
        </w:tc>
        <w:tc>
          <w:tcPr>
            <w:tcW w:w="8363" w:type="dxa"/>
          </w:tcPr>
          <w:p w14:paraId="08742AE6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The best leaders will know themselves and their teams, continually reflect on their own and others’ practices, and understand how best to approach difficult or sensitive issues</w:t>
            </w:r>
          </w:p>
        </w:tc>
      </w:tr>
      <w:tr w:rsidR="005C5799" w:rsidRPr="008049EB" w14:paraId="2C8B788E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36AD0A62" w14:textId="77777777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049EB">
              <w:rPr>
                <w:rFonts w:cs="Arial"/>
                <w:b/>
                <w:bCs/>
                <w:sz w:val="16"/>
                <w:szCs w:val="16"/>
              </w:rPr>
              <w:t>Integrity</w:t>
            </w:r>
          </w:p>
        </w:tc>
        <w:tc>
          <w:tcPr>
            <w:tcW w:w="8363" w:type="dxa"/>
          </w:tcPr>
          <w:p w14:paraId="27741D0E" w14:textId="77777777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>The best leaders act with honesty, transparency and always in the interests of the school and its pupils</w:t>
            </w:r>
          </w:p>
        </w:tc>
      </w:tr>
      <w:tr w:rsidR="005C5799" w:rsidRPr="008049EB" w14:paraId="59A4B61A" w14:textId="77777777" w:rsidTr="00191DDA">
        <w:tc>
          <w:tcPr>
            <w:tcW w:w="2093" w:type="dxa"/>
            <w:shd w:val="clear" w:color="auto" w:fill="B4C6E7" w:themeFill="accent1" w:themeFillTint="66"/>
          </w:tcPr>
          <w:p w14:paraId="7D9CAA96" w14:textId="0A98ACE0" w:rsidR="005C5799" w:rsidRPr="008049EB" w:rsidRDefault="005C5799" w:rsidP="00191DDA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8049EB">
              <w:rPr>
                <w:rFonts w:cs="Arial"/>
                <w:b/>
                <w:bCs/>
                <w:sz w:val="16"/>
                <w:szCs w:val="16"/>
              </w:rPr>
              <w:t>Res</w:t>
            </w:r>
            <w:r w:rsidR="00AA04F5">
              <w:rPr>
                <w:rFonts w:cs="Arial"/>
                <w:b/>
                <w:bCs/>
                <w:sz w:val="16"/>
                <w:szCs w:val="16"/>
              </w:rPr>
              <w:t>RE</w:t>
            </w:r>
            <w:r w:rsidRPr="008049EB">
              <w:rPr>
                <w:rFonts w:cs="Arial"/>
                <w:b/>
                <w:bCs/>
                <w:sz w:val="16"/>
                <w:szCs w:val="16"/>
              </w:rPr>
              <w:t>ct</w:t>
            </w:r>
            <w:proofErr w:type="spellEnd"/>
          </w:p>
        </w:tc>
        <w:tc>
          <w:tcPr>
            <w:tcW w:w="8363" w:type="dxa"/>
          </w:tcPr>
          <w:p w14:paraId="7E4935DF" w14:textId="36DDD222" w:rsidR="005C5799" w:rsidRPr="008049EB" w:rsidRDefault="005C5799" w:rsidP="00191DDA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049EB">
              <w:rPr>
                <w:rFonts w:cs="Arial"/>
                <w:sz w:val="16"/>
                <w:szCs w:val="16"/>
              </w:rPr>
              <w:t xml:space="preserve">The best leaders their </w:t>
            </w:r>
            <w:proofErr w:type="spellStart"/>
            <w:r w:rsidRPr="008049EB">
              <w:rPr>
                <w:rFonts w:cs="Arial"/>
                <w:sz w:val="16"/>
                <w:szCs w:val="16"/>
              </w:rPr>
              <w:t>res</w:t>
            </w:r>
            <w:r w:rsidR="00AA04F5">
              <w:rPr>
                <w:rFonts w:cs="Arial"/>
                <w:sz w:val="16"/>
                <w:szCs w:val="16"/>
              </w:rPr>
              <w:t>RE</w:t>
            </w:r>
            <w:r w:rsidRPr="008049EB">
              <w:rPr>
                <w:rFonts w:cs="Arial"/>
                <w:sz w:val="16"/>
                <w:szCs w:val="16"/>
              </w:rPr>
              <w:t>ct</w:t>
            </w:r>
            <w:proofErr w:type="spellEnd"/>
            <w:r w:rsidRPr="008049EB">
              <w:rPr>
                <w:rFonts w:cs="Arial"/>
                <w:sz w:val="16"/>
                <w:szCs w:val="16"/>
              </w:rPr>
              <w:t xml:space="preserve"> the rights, views, beliefs and faiths of pupils, </w:t>
            </w:r>
            <w:proofErr w:type="gramStart"/>
            <w:r w:rsidRPr="008049EB">
              <w:rPr>
                <w:rFonts w:cs="Arial"/>
                <w:sz w:val="16"/>
                <w:szCs w:val="16"/>
              </w:rPr>
              <w:t>colleagues</w:t>
            </w:r>
            <w:proofErr w:type="gramEnd"/>
            <w:r w:rsidRPr="008049EB">
              <w:rPr>
                <w:rFonts w:cs="Arial"/>
                <w:sz w:val="16"/>
                <w:szCs w:val="16"/>
              </w:rPr>
              <w:t xml:space="preserve"> and stakeholders</w:t>
            </w:r>
          </w:p>
        </w:tc>
      </w:tr>
    </w:tbl>
    <w:p w14:paraId="1EEAFAA9" w14:textId="77777777" w:rsidR="005C5799" w:rsidRPr="00E33771" w:rsidRDefault="005C5799" w:rsidP="005C5799">
      <w:pPr>
        <w:pStyle w:val="ColorfulList-Accent11"/>
        <w:numPr>
          <w:ilvl w:val="0"/>
          <w:numId w:val="0"/>
        </w:numPr>
        <w:spacing w:before="20" w:after="20"/>
        <w:rPr>
          <w:rFonts w:cs="Arial"/>
        </w:rPr>
      </w:pPr>
    </w:p>
    <w:p w14:paraId="379ED87F" w14:textId="77777777" w:rsidR="005C5799" w:rsidRPr="005C5B5F" w:rsidRDefault="005C5799" w:rsidP="005C5799">
      <w:pPr>
        <w:spacing w:before="240" w:after="240"/>
        <w:rPr>
          <w:rFonts w:cs="Arial"/>
          <w:b/>
          <w:bCs/>
          <w:color w:val="44546A" w:themeColor="text2"/>
          <w:sz w:val="22"/>
          <w:szCs w:val="22"/>
        </w:rPr>
      </w:pPr>
    </w:p>
    <w:p w14:paraId="63E45554" w14:textId="77777777" w:rsidR="005C5799" w:rsidRPr="00B117EA" w:rsidRDefault="005C5799" w:rsidP="005C5799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49AA6583" w14:textId="77777777" w:rsidR="005C5799" w:rsidRPr="00B117EA" w:rsidRDefault="005C5799" w:rsidP="005C5799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29051EF2" w14:textId="77777777" w:rsidR="005C5799" w:rsidRPr="00B117EA" w:rsidRDefault="005C5799" w:rsidP="005C5799">
      <w:pPr>
        <w:pStyle w:val="ColorfulList-Accent11"/>
        <w:numPr>
          <w:ilvl w:val="0"/>
          <w:numId w:val="0"/>
        </w:numPr>
        <w:spacing w:before="20" w:after="20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4480E0E9" w14:textId="77777777" w:rsidR="005C5799" w:rsidRPr="00B117EA" w:rsidRDefault="005C5799" w:rsidP="005C5799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59406350" w14:textId="77777777" w:rsidR="005C5799" w:rsidRPr="005C5B5F" w:rsidRDefault="005C5799" w:rsidP="00CE7CDD">
      <w:pPr>
        <w:spacing w:before="240" w:after="240"/>
        <w:rPr>
          <w:rFonts w:cs="Arial"/>
          <w:b/>
          <w:bCs/>
          <w:color w:val="44546A" w:themeColor="text2"/>
          <w:sz w:val="22"/>
          <w:szCs w:val="22"/>
        </w:rPr>
      </w:pPr>
    </w:p>
    <w:sectPr w:rsidR="005C5799" w:rsidRPr="005C5B5F" w:rsidSect="005C5B5F">
      <w:pgSz w:w="11906" w:h="16838"/>
      <w:pgMar w:top="1440" w:right="1440" w:bottom="1440" w:left="1440" w:header="708" w:footer="708" w:gutter="0"/>
      <w:pgBorders w:offsetFrom="page">
        <w:top w:val="double" w:sz="4" w:space="24" w:color="44546A" w:themeColor="text2"/>
        <w:left w:val="double" w:sz="4" w:space="24" w:color="44546A" w:themeColor="text2"/>
        <w:bottom w:val="double" w:sz="4" w:space="24" w:color="44546A" w:themeColor="text2"/>
        <w:right w:val="double" w:sz="4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9.25pt;height:332.25pt" o:bullet="t">
        <v:imagedata r:id="rId1" o:title="clip_image001"/>
      </v:shape>
    </w:pict>
  </w:numPicBullet>
  <w:abstractNum w:abstractNumId="0" w15:restartNumberingAfterBreak="0">
    <w:nsid w:val="0A09212A"/>
    <w:multiLevelType w:val="hybridMultilevel"/>
    <w:tmpl w:val="FE70A4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BD5"/>
    <w:multiLevelType w:val="hybridMultilevel"/>
    <w:tmpl w:val="4906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D89"/>
    <w:multiLevelType w:val="hybridMultilevel"/>
    <w:tmpl w:val="7E6EA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931"/>
    <w:multiLevelType w:val="hybridMultilevel"/>
    <w:tmpl w:val="8848B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23E8"/>
    <w:multiLevelType w:val="hybridMultilevel"/>
    <w:tmpl w:val="6D6E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43CB"/>
    <w:multiLevelType w:val="hybridMultilevel"/>
    <w:tmpl w:val="1168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4A9"/>
    <w:multiLevelType w:val="hybridMultilevel"/>
    <w:tmpl w:val="D750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4809"/>
    <w:multiLevelType w:val="hybridMultilevel"/>
    <w:tmpl w:val="A7E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94ECF"/>
    <w:multiLevelType w:val="hybridMultilevel"/>
    <w:tmpl w:val="261C56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2033"/>
    <w:multiLevelType w:val="hybridMultilevel"/>
    <w:tmpl w:val="DD92EA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6394C5A"/>
    <w:multiLevelType w:val="hybridMultilevel"/>
    <w:tmpl w:val="FEB63156"/>
    <w:lvl w:ilvl="0" w:tplc="0DC6B9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1B25FE"/>
    <w:multiLevelType w:val="hybridMultilevel"/>
    <w:tmpl w:val="570270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73E0"/>
    <w:multiLevelType w:val="hybridMultilevel"/>
    <w:tmpl w:val="7BE6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DDC"/>
    <w:multiLevelType w:val="hybridMultilevel"/>
    <w:tmpl w:val="AC40C2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86905"/>
    <w:multiLevelType w:val="hybridMultilevel"/>
    <w:tmpl w:val="89DC33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611AE"/>
    <w:multiLevelType w:val="hybridMultilevel"/>
    <w:tmpl w:val="A3E63A62"/>
    <w:lvl w:ilvl="0" w:tplc="3432E74E">
      <w:start w:val="1"/>
      <w:numFmt w:val="bullet"/>
      <w:pStyle w:val="ColorfulList-Accent1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4EC8AD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02A12"/>
    <w:multiLevelType w:val="hybridMultilevel"/>
    <w:tmpl w:val="5C78DD98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66550993"/>
    <w:multiLevelType w:val="hybridMultilevel"/>
    <w:tmpl w:val="E44C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432E"/>
    <w:multiLevelType w:val="hybridMultilevel"/>
    <w:tmpl w:val="1C0E9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3436B"/>
    <w:multiLevelType w:val="hybridMultilevel"/>
    <w:tmpl w:val="46DE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E4866"/>
    <w:multiLevelType w:val="hybridMultilevel"/>
    <w:tmpl w:val="6DD88C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76C37"/>
    <w:multiLevelType w:val="hybridMultilevel"/>
    <w:tmpl w:val="8612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5B19"/>
    <w:multiLevelType w:val="hybridMultilevel"/>
    <w:tmpl w:val="1986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1"/>
  </w:num>
  <w:num w:numId="4">
    <w:abstractNumId w:val="6"/>
  </w:num>
  <w:num w:numId="5">
    <w:abstractNumId w:val="7"/>
  </w:num>
  <w:num w:numId="6">
    <w:abstractNumId w:val="22"/>
  </w:num>
  <w:num w:numId="7">
    <w:abstractNumId w:val="17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23"/>
  </w:num>
  <w:num w:numId="14">
    <w:abstractNumId w:val="5"/>
  </w:num>
  <w:num w:numId="15">
    <w:abstractNumId w:val="15"/>
  </w:num>
  <w:num w:numId="16">
    <w:abstractNumId w:val="10"/>
  </w:num>
  <w:num w:numId="17">
    <w:abstractNumId w:val="13"/>
  </w:num>
  <w:num w:numId="18">
    <w:abstractNumId w:val="14"/>
  </w:num>
  <w:num w:numId="19">
    <w:abstractNumId w:val="20"/>
  </w:num>
  <w:num w:numId="20">
    <w:abstractNumId w:val="0"/>
  </w:num>
  <w:num w:numId="21">
    <w:abstractNumId w:val="2"/>
  </w:num>
  <w:num w:numId="22">
    <w:abstractNumId w:val="8"/>
  </w:num>
  <w:num w:numId="23">
    <w:abstractNumId w:val="11"/>
  </w:num>
  <w:num w:numId="24">
    <w:abstractNumId w:val="3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42"/>
    <w:rsid w:val="000242B5"/>
    <w:rsid w:val="00175304"/>
    <w:rsid w:val="00190742"/>
    <w:rsid w:val="001C6F56"/>
    <w:rsid w:val="0021457B"/>
    <w:rsid w:val="002E0651"/>
    <w:rsid w:val="003925C6"/>
    <w:rsid w:val="00393594"/>
    <w:rsid w:val="00570433"/>
    <w:rsid w:val="005C5799"/>
    <w:rsid w:val="005C5B5F"/>
    <w:rsid w:val="00705797"/>
    <w:rsid w:val="00717DB3"/>
    <w:rsid w:val="008B69A5"/>
    <w:rsid w:val="00980CC9"/>
    <w:rsid w:val="0098647B"/>
    <w:rsid w:val="00A70D72"/>
    <w:rsid w:val="00AA04F5"/>
    <w:rsid w:val="00BE6436"/>
    <w:rsid w:val="00CB2485"/>
    <w:rsid w:val="00CB493D"/>
    <w:rsid w:val="00CE7CDD"/>
    <w:rsid w:val="00D51AD1"/>
    <w:rsid w:val="00E34197"/>
    <w:rsid w:val="00E85657"/>
    <w:rsid w:val="00EA7377"/>
    <w:rsid w:val="00E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D726"/>
  <w15:chartTrackingRefBased/>
  <w15:docId w15:val="{0D79329F-42A8-4B35-AF5C-1DBE3041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D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CE7CDD"/>
    <w:pPr>
      <w:spacing w:before="120"/>
      <w:outlineLvl w:val="0"/>
    </w:pPr>
    <w:rPr>
      <w:rFonts w:eastAsia="Calibri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CE7CDD"/>
    <w:rPr>
      <w:rFonts w:ascii="Arial" w:eastAsia="Calibri" w:hAnsi="Arial" w:cs="Arial"/>
      <w:sz w:val="28"/>
      <w:szCs w:val="36"/>
    </w:rPr>
  </w:style>
  <w:style w:type="paragraph" w:customStyle="1" w:styleId="6Abstract">
    <w:name w:val="6 Abstract"/>
    <w:qFormat/>
    <w:rsid w:val="00CE7CDD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character" w:customStyle="1" w:styleId="1bodycopy10ptChar">
    <w:name w:val="1 body copy 10pt Char"/>
    <w:link w:val="1bodycopy10pt"/>
    <w:locked/>
    <w:rsid w:val="00CE7CDD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CE7CDD"/>
    <w:rPr>
      <w:rFonts w:ascii="MS Mincho" w:hAnsi="MS Mincho" w:cstheme="minorBidi"/>
      <w:sz w:val="22"/>
    </w:rPr>
  </w:style>
  <w:style w:type="paragraph" w:customStyle="1" w:styleId="4Bulletedcopyblue">
    <w:name w:val="4 Bulleted copy blue"/>
    <w:basedOn w:val="Normal"/>
    <w:qFormat/>
    <w:rsid w:val="00CE7CDD"/>
    <w:pPr>
      <w:numPr>
        <w:numId w:val="1"/>
      </w:numPr>
      <w:spacing w:after="60"/>
    </w:pPr>
    <w:rPr>
      <w:rFonts w:cs="Arial"/>
      <w:szCs w:val="20"/>
    </w:rPr>
  </w:style>
  <w:style w:type="character" w:customStyle="1" w:styleId="SubheadwithpointerChar">
    <w:name w:val="Subhead with pointer Char"/>
    <w:link w:val="Subheadwithpointer"/>
    <w:locked/>
    <w:rsid w:val="00CE7CDD"/>
    <w:rPr>
      <w:rFonts w:ascii="MS Mincho" w:eastAsia="MS Mincho" w:hAnsi="MS Mincho" w:cs="Arial"/>
      <w:b/>
      <w:bCs/>
      <w:color w:val="12263F"/>
      <w:sz w:val="32"/>
      <w:szCs w:val="32"/>
      <w:lang w:val="en-US"/>
    </w:rPr>
  </w:style>
  <w:style w:type="paragraph" w:customStyle="1" w:styleId="Subheadwithpointer">
    <w:name w:val="Subhead with pointer"/>
    <w:basedOn w:val="Normal"/>
    <w:next w:val="6Abstract"/>
    <w:link w:val="SubheadwithpointerChar"/>
    <w:rsid w:val="00CE7CDD"/>
    <w:pPr>
      <w:numPr>
        <w:numId w:val="2"/>
      </w:numPr>
      <w:spacing w:before="120"/>
      <w:ind w:right="850"/>
    </w:pPr>
    <w:rPr>
      <w:rFonts w:ascii="MS Mincho" w:hAnsi="MS Mincho" w:cs="Arial"/>
      <w:b/>
      <w:bCs/>
      <w:color w:val="12263F"/>
      <w:sz w:val="32"/>
      <w:szCs w:val="32"/>
    </w:rPr>
  </w:style>
  <w:style w:type="paragraph" w:customStyle="1" w:styleId="Tablebodycopy">
    <w:name w:val="Table body copy"/>
    <w:basedOn w:val="1bodycopy10pt"/>
    <w:qFormat/>
    <w:rsid w:val="00CE7CDD"/>
    <w:pPr>
      <w:keepLines/>
      <w:spacing w:after="60"/>
      <w:textboxTightWrap w:val="allLines"/>
    </w:pPr>
  </w:style>
  <w:style w:type="character" w:customStyle="1" w:styleId="Subhead2Char">
    <w:name w:val="Subhead 2 Char"/>
    <w:link w:val="Subhead2"/>
    <w:locked/>
    <w:rsid w:val="00CE7CDD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CE7CDD"/>
    <w:pPr>
      <w:spacing w:before="120"/>
    </w:pPr>
    <w:rPr>
      <w:b/>
      <w:color w:val="12263F"/>
      <w:sz w:val="24"/>
    </w:rPr>
  </w:style>
  <w:style w:type="paragraph" w:customStyle="1" w:styleId="4Heading1">
    <w:name w:val="4 Heading 1"/>
    <w:basedOn w:val="Heading1"/>
    <w:next w:val="Normal"/>
    <w:qFormat/>
    <w:rsid w:val="00CE7CDD"/>
    <w:pPr>
      <w:spacing w:before="0" w:after="480"/>
    </w:pPr>
    <w:rPr>
      <w:b/>
      <w:color w:val="FF1F64"/>
      <w:sz w:val="60"/>
    </w:rPr>
  </w:style>
  <w:style w:type="character" w:customStyle="1" w:styleId="Sub-headingChar">
    <w:name w:val="Sub-heading Char"/>
    <w:link w:val="Sub-heading"/>
    <w:locked/>
    <w:rsid w:val="00CE7CDD"/>
    <w:rPr>
      <w:rFonts w:ascii="MS Mincho" w:eastAsia="MS Mincho" w:hAnsi="MS Mincho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CE7CDD"/>
    <w:rPr>
      <w:rFonts w:ascii="MS Mincho" w:hAnsi="MS Mincho" w:cs="Arial"/>
      <w:b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CDD"/>
  </w:style>
  <w:style w:type="character" w:customStyle="1" w:styleId="BodyTextChar">
    <w:name w:val="Body Text Char"/>
    <w:basedOn w:val="DefaultParagraphFont"/>
    <w:link w:val="BodyText"/>
    <w:uiPriority w:val="99"/>
    <w:semiHidden/>
    <w:rsid w:val="00CE7CDD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CE7CDD"/>
    <w:pPr>
      <w:ind w:left="720"/>
      <w:contextualSpacing/>
    </w:pPr>
  </w:style>
  <w:style w:type="paragraph" w:customStyle="1" w:styleId="ColorfulList-Accent11">
    <w:name w:val="Colorful List - Accent 11"/>
    <w:basedOn w:val="Normal"/>
    <w:autoRedefine/>
    <w:uiPriority w:val="99"/>
    <w:rsid w:val="00E34197"/>
    <w:pPr>
      <w:numPr>
        <w:numId w:val="15"/>
      </w:numPr>
      <w:spacing w:before="80" w:after="80"/>
    </w:pPr>
    <w:rPr>
      <w:rFonts w:ascii="Calibri" w:hAnsi="Calibri" w:cs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Revising Science</dc:creator>
  <cp:keywords/>
  <dc:description/>
  <cp:lastModifiedBy>Ms Boyle</cp:lastModifiedBy>
  <cp:revision>2</cp:revision>
  <dcterms:created xsi:type="dcterms:W3CDTF">2025-04-23T10:23:00Z</dcterms:created>
  <dcterms:modified xsi:type="dcterms:W3CDTF">2025-04-23T10:23:00Z</dcterms:modified>
</cp:coreProperties>
</file>