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032363D8">
            <wp:extent cx="764472" cy="764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72" cy="764472"/>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14C57327"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60F85954" w14:textId="77777777" w:rsidR="00B45A58" w:rsidRDefault="00B45A58" w:rsidP="00BF3AC1">
      <w:pPr>
        <w:jc w:val="both"/>
      </w:pPr>
    </w:p>
    <w:p w14:paraId="3287E8FC" w14:textId="39B6BA16"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263DF8">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A9E8163" w:rsidR="00BF3AC1" w:rsidRDefault="00BF3AC1" w:rsidP="00BF3AC1">
      <w:pPr>
        <w:jc w:val="both"/>
      </w:pPr>
      <w:r>
        <w:t>At:</w:t>
      </w:r>
      <w:r w:rsidR="00B45A58">
        <w:t xml:space="preserve"> </w:t>
      </w:r>
    </w:p>
    <w:p w14:paraId="6A665BBC" w14:textId="77777777" w:rsidR="00BF3AC1" w:rsidRDefault="00BF3AC1"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lastRenderedPageBreak/>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773E41EC" w:rsidR="00AD17A2" w:rsidRDefault="00AD17A2" w:rsidP="00AD17A2">
      <w:pPr>
        <w:jc w:val="both"/>
      </w:pPr>
      <w:r>
        <w:t>Number on ro</w:t>
      </w:r>
      <w:r w:rsidR="00FD116B">
        <w:t>ll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lastRenderedPageBreak/>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705D3221" w:rsidR="00006E55" w:rsidRDefault="00333353" w:rsidP="00667743">
      <w:pPr>
        <w:jc w:val="both"/>
      </w:pPr>
      <w:r>
        <w:t xml:space="preserve">If you or your spouse / civil partner / partner are related by marriage, blood or as a co-habitee to any member of </w:t>
      </w:r>
      <w:r w:rsidR="009E53B0">
        <w:t>the Trust</w:t>
      </w:r>
      <w:r>
        <w:t xml:space="preserve"> or any current employee(s) of </w:t>
      </w:r>
      <w:r w:rsidR="009E53B0">
        <w:t xml:space="preserve">the Trust </w:t>
      </w:r>
      <w:r>
        <w:t>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570087C" w14:textId="77777777" w:rsidR="00C46FF3" w:rsidRDefault="00C46FF3" w:rsidP="00667743">
      <w:pPr>
        <w:jc w:val="both"/>
        <w:rPr>
          <w:b/>
          <w:sz w:val="28"/>
          <w:szCs w:val="28"/>
        </w:rPr>
      </w:pPr>
    </w:p>
    <w:p w14:paraId="0246B458" w14:textId="68B07B1D"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122A3D3D" w:rsidR="00333353" w:rsidRDefault="009E53B0" w:rsidP="00667743">
      <w:pPr>
        <w:jc w:val="both"/>
      </w:pPr>
      <w:r>
        <w:t>The Trust</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48C436" w:rsidR="0017243E" w:rsidRDefault="0017243E" w:rsidP="0017243E">
      <w:pPr>
        <w:pStyle w:val="ListParagraph"/>
        <w:numPr>
          <w:ilvl w:val="0"/>
          <w:numId w:val="3"/>
        </w:numPr>
        <w:jc w:val="both"/>
      </w:pPr>
      <w:r>
        <w:t xml:space="preserve">We are </w:t>
      </w:r>
      <w:r w:rsidR="009E53B0">
        <w:t>St Oscar Romero Catholic Academy</w:t>
      </w:r>
      <w:r w:rsidR="00E41710">
        <w:t xml:space="preserve"> Trust (</w:t>
      </w:r>
      <w:r w:rsidR="009E53B0">
        <w:t>The Trust</w:t>
      </w:r>
      <w:r w:rsidR="00E41710">
        <w: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9DAC332" w:rsidR="00643D67" w:rsidRPr="00643D67" w:rsidRDefault="00643D67" w:rsidP="0017243E">
      <w:pPr>
        <w:pStyle w:val="ListParagraph"/>
        <w:numPr>
          <w:ilvl w:val="0"/>
          <w:numId w:val="3"/>
        </w:numPr>
        <w:jc w:val="both"/>
      </w:pPr>
      <w:r>
        <w:t xml:space="preserve">The person responsible for data protection within our organisation is </w:t>
      </w:r>
      <w:r w:rsidR="00E41710">
        <w:t xml:space="preserve">Paul Drake (DPO </w:t>
      </w:r>
      <w:r w:rsidR="009E53B0">
        <w:t>St Oscar Romero Catholic Academy Trust</w:t>
      </w:r>
      <w:r w:rsidR="00E41710">
        <w:t>)</w:t>
      </w:r>
      <w:r w:rsidR="001A741A">
        <w:t xml:space="preserve"> </w:t>
      </w:r>
      <w:r>
        <w:t xml:space="preserve">and you can contact them with any questions relating to our handling of your data.  You can contact them by </w:t>
      </w:r>
      <w:r w:rsidR="00E41710">
        <w:t>dpo@</w:t>
      </w:r>
      <w:r w:rsidR="009E53B0">
        <w:t>OscarRomero.co.uk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C60E428" w:rsidR="00C440E8" w:rsidRDefault="009E53B0" w:rsidP="00C440E8">
      <w:pPr>
        <w:jc w:val="both"/>
      </w:pPr>
      <w:r>
        <w:t>The Trust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8365A1" w14:textId="7766CB7A" w:rsidR="00E41710" w:rsidRPr="00CA75E4" w:rsidRDefault="005956D7" w:rsidP="00AA6BEE">
      <w:pPr>
        <w:spacing w:after="0"/>
        <w:jc w:val="both"/>
      </w:pPr>
      <w:r w:rsidRPr="00CA75E4">
        <w:t>Clare Verga</w:t>
      </w:r>
    </w:p>
    <w:p w14:paraId="44824CB1" w14:textId="5AB1F048" w:rsidR="00E41710" w:rsidRPr="00CA75E4" w:rsidRDefault="00E41710" w:rsidP="00AA6BEE">
      <w:pPr>
        <w:spacing w:after="0"/>
        <w:jc w:val="both"/>
      </w:pPr>
      <w:r w:rsidRPr="00CA75E4">
        <w:t>CEO</w:t>
      </w:r>
    </w:p>
    <w:p w14:paraId="02C9D928" w14:textId="3779FBD9" w:rsidR="00E41710" w:rsidRPr="00CA75E4" w:rsidRDefault="00CA75E4" w:rsidP="00AA6BEE">
      <w:pPr>
        <w:spacing w:after="0"/>
        <w:jc w:val="both"/>
      </w:pPr>
      <w:r w:rsidRPr="00CA75E4">
        <w:t>S</w:t>
      </w:r>
      <w:r w:rsidR="009E53B0" w:rsidRPr="00CA75E4">
        <w:t>t Oscar Romero Catholic Academy Trust</w:t>
      </w:r>
    </w:p>
    <w:p w14:paraId="5B4EFBFA" w14:textId="126783F7" w:rsidR="00E41710" w:rsidRPr="00CA75E4" w:rsidRDefault="006C5EC5" w:rsidP="00AA6BEE">
      <w:pPr>
        <w:spacing w:after="0"/>
        <w:jc w:val="both"/>
      </w:pPr>
      <w:r w:rsidRPr="00CA75E4">
        <w:t>Shirley Court</w:t>
      </w:r>
    </w:p>
    <w:p w14:paraId="78EC48B1" w14:textId="40DE9AF6" w:rsidR="006C5EC5" w:rsidRPr="00CA75E4" w:rsidRDefault="006C5EC5" w:rsidP="00AA6BEE">
      <w:pPr>
        <w:spacing w:after="0"/>
        <w:jc w:val="both"/>
      </w:pPr>
      <w:r w:rsidRPr="00CA75E4">
        <w:t>c/o Coloma Convent Girls’ School</w:t>
      </w:r>
    </w:p>
    <w:p w14:paraId="0B0359B4" w14:textId="5F67323B" w:rsidR="006C5EC5" w:rsidRPr="00CA75E4" w:rsidRDefault="006C5EC5" w:rsidP="00AA6BEE">
      <w:pPr>
        <w:spacing w:after="0"/>
        <w:jc w:val="both"/>
      </w:pPr>
      <w:r w:rsidRPr="00CA75E4">
        <w:t>Upper Shirley Road</w:t>
      </w:r>
    </w:p>
    <w:p w14:paraId="12E67ECF" w14:textId="6BC946B9" w:rsidR="006C5EC5" w:rsidRPr="00CA75E4" w:rsidRDefault="006C5EC5" w:rsidP="00AA6BEE">
      <w:pPr>
        <w:spacing w:after="0"/>
        <w:jc w:val="both"/>
      </w:pPr>
      <w:r w:rsidRPr="00CA75E4">
        <w:t>Croydon</w:t>
      </w:r>
    </w:p>
    <w:p w14:paraId="75D4D2C1" w14:textId="7D340089" w:rsidR="006C5EC5" w:rsidRPr="00CA75E4" w:rsidRDefault="006C5EC5" w:rsidP="00AA6BEE">
      <w:pPr>
        <w:spacing w:after="0"/>
        <w:jc w:val="both"/>
      </w:pPr>
      <w:r w:rsidRPr="00CA75E4">
        <w:t>CR9 5AS</w:t>
      </w:r>
    </w:p>
    <w:p w14:paraId="203BA448" w14:textId="77777777" w:rsidR="006C5EC5" w:rsidRPr="006C5EC5" w:rsidRDefault="006C5EC5" w:rsidP="00AA6BEE">
      <w:pPr>
        <w:spacing w:after="0"/>
        <w:jc w:val="both"/>
        <w:rPr>
          <w:color w:val="FF0000"/>
        </w:rPr>
      </w:pPr>
    </w:p>
    <w:p w14:paraId="07956AB9" w14:textId="1BF9D720" w:rsidR="00E41710" w:rsidRPr="00CA75E4" w:rsidRDefault="00E41710" w:rsidP="00AA6BEE">
      <w:pPr>
        <w:spacing w:after="0"/>
        <w:jc w:val="both"/>
        <w:rPr>
          <w:color w:val="EE0000"/>
        </w:rPr>
      </w:pPr>
      <w:r w:rsidRPr="006C5EC5">
        <w:rPr>
          <w:color w:val="FF0000"/>
        </w:rPr>
        <w:t>Email:</w:t>
      </w:r>
      <w:r w:rsidR="009E53B0">
        <w:rPr>
          <w:color w:val="FF0000"/>
        </w:rPr>
        <w:tab/>
      </w:r>
      <w:r w:rsidR="00CA75E4" w:rsidRPr="00CA75E4">
        <w:rPr>
          <w:color w:val="EE0000"/>
        </w:rPr>
        <w:t>HR@OscarRomero.co.uk</w:t>
      </w:r>
    </w:p>
    <w:p w14:paraId="2EDBB236" w14:textId="77777777" w:rsidR="006C5EC5" w:rsidRPr="00CA75E4" w:rsidRDefault="006C5EC5" w:rsidP="00AA6BEE">
      <w:pPr>
        <w:spacing w:after="0"/>
        <w:jc w:val="both"/>
        <w:rPr>
          <w:color w:val="EE0000"/>
        </w:rPr>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necessary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1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1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t>Other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4"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CF7AAA">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584A" w14:textId="77777777" w:rsidR="00D66191" w:rsidRDefault="00D66191" w:rsidP="00BF3AC1">
      <w:pPr>
        <w:spacing w:after="0" w:line="240" w:lineRule="auto"/>
      </w:pPr>
      <w:r>
        <w:separator/>
      </w:r>
    </w:p>
  </w:endnote>
  <w:endnote w:type="continuationSeparator" w:id="0">
    <w:p w14:paraId="4A9E9EFB" w14:textId="77777777" w:rsidR="00D66191" w:rsidRDefault="00D66191"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A4B9" w14:textId="323E61E2" w:rsidR="00D637B0" w:rsidRPr="00D637B0" w:rsidRDefault="00D637B0">
    <w:pPr>
      <w:pStyle w:val="Footer"/>
      <w:rPr>
        <w:sz w:val="18"/>
      </w:rPr>
    </w:pPr>
    <w:r>
      <w:rPr>
        <w:sz w:val="18"/>
      </w:rPr>
      <w:t>Ver 1.0/PAD/Nov22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7948" w14:textId="77777777" w:rsidR="00D66191" w:rsidRDefault="00D66191" w:rsidP="00BF3AC1">
      <w:pPr>
        <w:spacing w:after="0" w:line="240" w:lineRule="auto"/>
      </w:pPr>
      <w:r>
        <w:separator/>
      </w:r>
    </w:p>
  </w:footnote>
  <w:footnote w:type="continuationSeparator" w:id="0">
    <w:p w14:paraId="74492442" w14:textId="77777777" w:rsidR="00D66191" w:rsidRDefault="00D66191"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DDE933"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37B0" w:rsidRPr="00D637B0">
          <w:rPr>
            <w:b/>
            <w:bCs/>
            <w:noProof/>
          </w:rPr>
          <w:t>4</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1895630">
    <w:abstractNumId w:val="4"/>
  </w:num>
  <w:num w:numId="2" w16cid:durableId="829710790">
    <w:abstractNumId w:val="11"/>
  </w:num>
  <w:num w:numId="3" w16cid:durableId="733940048">
    <w:abstractNumId w:val="6"/>
  </w:num>
  <w:num w:numId="4" w16cid:durableId="932471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7341">
    <w:abstractNumId w:val="5"/>
  </w:num>
  <w:num w:numId="6" w16cid:durableId="1705329786">
    <w:abstractNumId w:val="3"/>
  </w:num>
  <w:num w:numId="7" w16cid:durableId="1937253225">
    <w:abstractNumId w:val="7"/>
  </w:num>
  <w:num w:numId="8" w16cid:durableId="230577239">
    <w:abstractNumId w:val="0"/>
  </w:num>
  <w:num w:numId="9" w16cid:durableId="358820729">
    <w:abstractNumId w:val="10"/>
  </w:num>
  <w:num w:numId="10" w16cid:durableId="914893824">
    <w:abstractNumId w:val="2"/>
  </w:num>
  <w:num w:numId="11" w16cid:durableId="584923454">
    <w:abstractNumId w:val="1"/>
  </w:num>
  <w:num w:numId="12" w16cid:durableId="45764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C6C7B"/>
    <w:rsid w:val="001D52F7"/>
    <w:rsid w:val="0025350E"/>
    <w:rsid w:val="00263DF8"/>
    <w:rsid w:val="0027532D"/>
    <w:rsid w:val="002956CB"/>
    <w:rsid w:val="002B2404"/>
    <w:rsid w:val="002D54AA"/>
    <w:rsid w:val="002E63EB"/>
    <w:rsid w:val="00315DEA"/>
    <w:rsid w:val="003225B5"/>
    <w:rsid w:val="00333353"/>
    <w:rsid w:val="00351A54"/>
    <w:rsid w:val="0039562F"/>
    <w:rsid w:val="003A1E93"/>
    <w:rsid w:val="003D2547"/>
    <w:rsid w:val="00424F13"/>
    <w:rsid w:val="00460C4D"/>
    <w:rsid w:val="00480781"/>
    <w:rsid w:val="00491FBC"/>
    <w:rsid w:val="004A4CC0"/>
    <w:rsid w:val="004F6FF4"/>
    <w:rsid w:val="00553A6C"/>
    <w:rsid w:val="00565BB6"/>
    <w:rsid w:val="005862B0"/>
    <w:rsid w:val="005956D7"/>
    <w:rsid w:val="005A130C"/>
    <w:rsid w:val="005F6498"/>
    <w:rsid w:val="00601E4E"/>
    <w:rsid w:val="00613974"/>
    <w:rsid w:val="00620C5F"/>
    <w:rsid w:val="006219F3"/>
    <w:rsid w:val="00636C6D"/>
    <w:rsid w:val="00643D67"/>
    <w:rsid w:val="00667743"/>
    <w:rsid w:val="006744A9"/>
    <w:rsid w:val="006C5EC5"/>
    <w:rsid w:val="006D2BB9"/>
    <w:rsid w:val="006E394A"/>
    <w:rsid w:val="00721C45"/>
    <w:rsid w:val="00723A12"/>
    <w:rsid w:val="00723E9B"/>
    <w:rsid w:val="007C4333"/>
    <w:rsid w:val="007F3282"/>
    <w:rsid w:val="00812DB8"/>
    <w:rsid w:val="008239F1"/>
    <w:rsid w:val="00842719"/>
    <w:rsid w:val="00851819"/>
    <w:rsid w:val="00853022"/>
    <w:rsid w:val="008750D7"/>
    <w:rsid w:val="008852DA"/>
    <w:rsid w:val="00890EDF"/>
    <w:rsid w:val="008B23CC"/>
    <w:rsid w:val="008C31ED"/>
    <w:rsid w:val="008F1F30"/>
    <w:rsid w:val="00956B73"/>
    <w:rsid w:val="00977368"/>
    <w:rsid w:val="009774BC"/>
    <w:rsid w:val="009B1087"/>
    <w:rsid w:val="009C728D"/>
    <w:rsid w:val="009D597F"/>
    <w:rsid w:val="009E53B0"/>
    <w:rsid w:val="009F162F"/>
    <w:rsid w:val="00A068B1"/>
    <w:rsid w:val="00A16C0F"/>
    <w:rsid w:val="00A45C8C"/>
    <w:rsid w:val="00A512C4"/>
    <w:rsid w:val="00A85665"/>
    <w:rsid w:val="00A92554"/>
    <w:rsid w:val="00AA6BEE"/>
    <w:rsid w:val="00AB1A76"/>
    <w:rsid w:val="00AD17A2"/>
    <w:rsid w:val="00B45A58"/>
    <w:rsid w:val="00BA20DC"/>
    <w:rsid w:val="00BF1682"/>
    <w:rsid w:val="00BF3AC1"/>
    <w:rsid w:val="00C14431"/>
    <w:rsid w:val="00C440E8"/>
    <w:rsid w:val="00C46FF3"/>
    <w:rsid w:val="00C52640"/>
    <w:rsid w:val="00C62537"/>
    <w:rsid w:val="00CA198A"/>
    <w:rsid w:val="00CA75E4"/>
    <w:rsid w:val="00CD04D0"/>
    <w:rsid w:val="00CF7AAA"/>
    <w:rsid w:val="00D41F06"/>
    <w:rsid w:val="00D43A0B"/>
    <w:rsid w:val="00D637B0"/>
    <w:rsid w:val="00D66191"/>
    <w:rsid w:val="00D730D9"/>
    <w:rsid w:val="00DA40B6"/>
    <w:rsid w:val="00DA67EE"/>
    <w:rsid w:val="00DB7860"/>
    <w:rsid w:val="00DD2D13"/>
    <w:rsid w:val="00E22423"/>
    <w:rsid w:val="00E30E0B"/>
    <w:rsid w:val="00E41710"/>
    <w:rsid w:val="00E670D8"/>
    <w:rsid w:val="00ED167B"/>
    <w:rsid w:val="00EE7A1D"/>
    <w:rsid w:val="00EF1F08"/>
    <w:rsid w:val="00F00E82"/>
    <w:rsid w:val="00F3354F"/>
    <w:rsid w:val="00F92D0D"/>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character" w:styleId="UnresolvedMention">
    <w:name w:val="Unresolved Mention"/>
    <w:basedOn w:val="DefaultParagraphFont"/>
    <w:uiPriority w:val="99"/>
    <w:semiHidden/>
    <w:unhideWhenUsed/>
    <w:rsid w:val="006C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632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B5B923-0AF2-4F03-81F5-2940905A7E66}">
  <ds:schemaRefs>
    <ds:schemaRef ds:uri="http://schemas.openxmlformats.org/officeDocument/2006/bibliography"/>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6A22CC-AAF8-41E8-AD2B-81A465E4F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4200</Words>
  <Characters>23946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Chantelle Miller</cp:lastModifiedBy>
  <cp:revision>4</cp:revision>
  <cp:lastPrinted>2019-03-28T16:35:00Z</cp:lastPrinted>
  <dcterms:created xsi:type="dcterms:W3CDTF">2026-01-09T11:59:00Z</dcterms:created>
  <dcterms:modified xsi:type="dcterms:W3CDTF">2026-03-16T13:47:00Z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